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6625" w14:textId="0C2D5988" w:rsidR="0044726C" w:rsidRDefault="00C36B5B" w:rsidP="00C36B5B">
      <w:pPr>
        <w:spacing w:after="0"/>
        <w:rPr>
          <w:b/>
          <w:bCs/>
          <w:sz w:val="28"/>
          <w:szCs w:val="28"/>
          <w:u w:val="single"/>
        </w:rPr>
      </w:pPr>
      <w:r w:rsidRPr="009314FF">
        <w:rPr>
          <w:b/>
          <w:bCs/>
          <w:sz w:val="28"/>
          <w:szCs w:val="28"/>
          <w:u w:val="single"/>
        </w:rPr>
        <w:t>11 CHORLEY AVENUE, CHELTENHAM</w:t>
      </w:r>
    </w:p>
    <w:p w14:paraId="6DA93ED2" w14:textId="77777777" w:rsidR="00C36B5B" w:rsidRDefault="00C36B5B" w:rsidP="00C36B5B">
      <w:pPr>
        <w:spacing w:after="0"/>
        <w:rPr>
          <w:sz w:val="24"/>
          <w:szCs w:val="24"/>
        </w:rPr>
      </w:pPr>
    </w:p>
    <w:p w14:paraId="54DC6B56" w14:textId="1D994C78" w:rsidR="000A21E2" w:rsidRDefault="000A21E2" w:rsidP="00C36B5B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BAEFE4E" wp14:editId="7573AB75">
            <wp:extent cx="4000500" cy="3064420"/>
            <wp:effectExtent l="0" t="0" r="0" b="3175"/>
            <wp:docPr id="1530062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03" cy="307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8AF5E" w14:textId="0CD54989" w:rsidR="00C36B5B" w:rsidRDefault="00C36B5B" w:rsidP="00C36B5B">
      <w:pPr>
        <w:spacing w:after="0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C36B5B">
        <w:rPr>
          <w:rFonts w:cstheme="minorHAnsi"/>
          <w:color w:val="4D4D4D"/>
          <w:sz w:val="24"/>
          <w:szCs w:val="24"/>
          <w:shd w:val="clear" w:color="auto" w:fill="FFFFFF"/>
        </w:rPr>
        <w:t>Lot 129 DP 12364</w:t>
      </w:r>
    </w:p>
    <w:p w14:paraId="6FC259EF" w14:textId="77777777" w:rsidR="00C36B5B" w:rsidRDefault="00C36B5B" w:rsidP="00C36B5B">
      <w:pPr>
        <w:spacing w:after="0"/>
        <w:rPr>
          <w:rFonts w:cstheme="minorHAnsi"/>
          <w:color w:val="4D4D4D"/>
          <w:sz w:val="24"/>
          <w:szCs w:val="24"/>
          <w:shd w:val="clear" w:color="auto" w:fill="FFFFFF"/>
        </w:rPr>
      </w:pPr>
    </w:p>
    <w:p w14:paraId="71B893E9" w14:textId="77777777" w:rsidR="00C36B5B" w:rsidRPr="00C90772" w:rsidRDefault="00C36B5B" w:rsidP="00C36B5B">
      <w:pPr>
        <w:spacing w:after="0"/>
        <w:rPr>
          <w:sz w:val="24"/>
          <w:szCs w:val="24"/>
          <w:highlight w:val="yellow"/>
        </w:rPr>
      </w:pPr>
      <w:r w:rsidRPr="00C90772">
        <w:rPr>
          <w:sz w:val="24"/>
          <w:szCs w:val="24"/>
          <w:highlight w:val="yellow"/>
        </w:rPr>
        <w:t>Sands Directories 1932/3 John Milling</w:t>
      </w:r>
    </w:p>
    <w:p w14:paraId="510F5033" w14:textId="77777777" w:rsidR="00C36B5B" w:rsidRDefault="00C36B5B" w:rsidP="00C36B5B">
      <w:pPr>
        <w:spacing w:after="0"/>
        <w:rPr>
          <w:sz w:val="24"/>
          <w:szCs w:val="24"/>
        </w:rPr>
      </w:pPr>
      <w:r w:rsidRPr="00C90772">
        <w:rPr>
          <w:sz w:val="24"/>
          <w:szCs w:val="24"/>
          <w:highlight w:val="yellow"/>
        </w:rPr>
        <w:t>Electoral Roll 1933: John Milling No. 11</w:t>
      </w:r>
    </w:p>
    <w:p w14:paraId="58EF5C66" w14:textId="77777777" w:rsidR="00C36B5B" w:rsidRDefault="00C36B5B" w:rsidP="00C36B5B">
      <w:pPr>
        <w:spacing w:after="0"/>
        <w:rPr>
          <w:rFonts w:cstheme="minorHAnsi"/>
          <w:sz w:val="24"/>
          <w:szCs w:val="24"/>
        </w:rPr>
      </w:pPr>
    </w:p>
    <w:p w14:paraId="1E25CB88" w14:textId="12757588" w:rsidR="00C36B5B" w:rsidRDefault="00C36B5B" w:rsidP="00C36B5B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1930 occupants were </w:t>
      </w:r>
      <w:r w:rsidRPr="00F04C80">
        <w:rPr>
          <w:sz w:val="24"/>
          <w:szCs w:val="24"/>
        </w:rPr>
        <w:t xml:space="preserve">John </w:t>
      </w:r>
      <w:proofErr w:type="spellStart"/>
      <w:r w:rsidRPr="00F04C80">
        <w:rPr>
          <w:sz w:val="24"/>
          <w:szCs w:val="24"/>
        </w:rPr>
        <w:t>Be</w:t>
      </w:r>
      <w:r>
        <w:rPr>
          <w:sz w:val="24"/>
          <w:szCs w:val="24"/>
        </w:rPr>
        <w:t>l</w:t>
      </w:r>
      <w:r w:rsidRPr="00F04C80">
        <w:rPr>
          <w:sz w:val="24"/>
          <w:szCs w:val="24"/>
        </w:rPr>
        <w:t>le</w:t>
      </w:r>
      <w:r>
        <w:rPr>
          <w:sz w:val="24"/>
          <w:szCs w:val="24"/>
        </w:rPr>
        <w:t>c</w:t>
      </w:r>
      <w:r w:rsidRPr="00F04C80">
        <w:rPr>
          <w:sz w:val="24"/>
          <w:szCs w:val="24"/>
        </w:rPr>
        <w:t>k</w:t>
      </w:r>
      <w:proofErr w:type="spellEnd"/>
      <w:r w:rsidRPr="00F04C80">
        <w:rPr>
          <w:sz w:val="24"/>
          <w:szCs w:val="24"/>
        </w:rPr>
        <w:t xml:space="preserve"> Milling (merchant), Louisa Ann </w:t>
      </w:r>
      <w:proofErr w:type="spellStart"/>
      <w:r w:rsidRPr="00F04C80">
        <w:rPr>
          <w:sz w:val="24"/>
          <w:szCs w:val="24"/>
        </w:rPr>
        <w:t>Be</w:t>
      </w:r>
      <w:r>
        <w:rPr>
          <w:sz w:val="24"/>
          <w:szCs w:val="24"/>
        </w:rPr>
        <w:t>l</w:t>
      </w:r>
      <w:r w:rsidRPr="00F04C80">
        <w:rPr>
          <w:sz w:val="24"/>
          <w:szCs w:val="24"/>
        </w:rPr>
        <w:t>le</w:t>
      </w:r>
      <w:r>
        <w:rPr>
          <w:sz w:val="24"/>
          <w:szCs w:val="24"/>
        </w:rPr>
        <w:t>c</w:t>
      </w:r>
      <w:r w:rsidRPr="00F04C80">
        <w:rPr>
          <w:sz w:val="24"/>
          <w:szCs w:val="24"/>
        </w:rPr>
        <w:t>k</w:t>
      </w:r>
      <w:proofErr w:type="spellEnd"/>
      <w:r w:rsidRPr="00F04C80">
        <w:rPr>
          <w:sz w:val="24"/>
          <w:szCs w:val="24"/>
        </w:rPr>
        <w:t xml:space="preserve"> Milling, Henry John Milling (salesman)</w:t>
      </w:r>
      <w:r>
        <w:rPr>
          <w:sz w:val="24"/>
          <w:szCs w:val="24"/>
        </w:rPr>
        <w:t xml:space="preserve"> and</w:t>
      </w:r>
      <w:r w:rsidRPr="00F04C80">
        <w:rPr>
          <w:sz w:val="24"/>
          <w:szCs w:val="24"/>
        </w:rPr>
        <w:t xml:space="preserve"> Winifred Mary </w:t>
      </w:r>
      <w:proofErr w:type="spellStart"/>
      <w:r w:rsidRPr="00F04C80">
        <w:rPr>
          <w:sz w:val="24"/>
          <w:szCs w:val="24"/>
        </w:rPr>
        <w:t>Beeleek</w:t>
      </w:r>
      <w:proofErr w:type="spellEnd"/>
      <w:r w:rsidRPr="00F04C80">
        <w:rPr>
          <w:sz w:val="24"/>
          <w:szCs w:val="24"/>
        </w:rPr>
        <w:t xml:space="preserve"> Milling (nurse)</w:t>
      </w:r>
    </w:p>
    <w:p w14:paraId="73180425" w14:textId="410CD92C" w:rsidR="00EB7CC9" w:rsidRPr="00EB7CC9" w:rsidRDefault="00EB7CC9" w:rsidP="00C36B5B">
      <w:pPr>
        <w:spacing w:after="0"/>
        <w:rPr>
          <w:i/>
          <w:iCs/>
          <w:sz w:val="24"/>
          <w:szCs w:val="24"/>
        </w:rPr>
      </w:pPr>
      <w:r w:rsidRPr="00EB7CC9">
        <w:rPr>
          <w:i/>
          <w:iCs/>
          <w:sz w:val="24"/>
          <w:szCs w:val="24"/>
        </w:rPr>
        <w:t>[John Milling married Louisa A. Tubman in 1890, district of St. Leonard]</w:t>
      </w:r>
    </w:p>
    <w:p w14:paraId="49314B21" w14:textId="77777777" w:rsidR="00EB7CC9" w:rsidRDefault="00EB7CC9" w:rsidP="00C36B5B">
      <w:pPr>
        <w:spacing w:after="0"/>
        <w:rPr>
          <w:rFonts w:cstheme="minorHAnsi"/>
          <w:sz w:val="24"/>
          <w:szCs w:val="24"/>
        </w:rPr>
      </w:pPr>
    </w:p>
    <w:p w14:paraId="68DE3DF1" w14:textId="2736D1D0" w:rsidR="00C36B5B" w:rsidRDefault="00C36B5B" w:rsidP="00C36B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continued to live at this address up to 1937.</w:t>
      </w:r>
    </w:p>
    <w:p w14:paraId="319728F7" w14:textId="77777777" w:rsidR="00C36B5B" w:rsidRDefault="00C36B5B" w:rsidP="00C36B5B">
      <w:pPr>
        <w:spacing w:after="0"/>
        <w:rPr>
          <w:rFonts w:cstheme="minorHAnsi"/>
          <w:sz w:val="24"/>
          <w:szCs w:val="24"/>
        </w:rPr>
      </w:pPr>
    </w:p>
    <w:p w14:paraId="174ADA51" w14:textId="77777777" w:rsidR="00C36B5B" w:rsidRDefault="00C36B5B" w:rsidP="00C36B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1938 Henry John Milling, salesman, late of Manly, was accidentally killed at Moree, N.S.W.</w:t>
      </w:r>
    </w:p>
    <w:p w14:paraId="55EF94BE" w14:textId="77777777" w:rsidR="00C36B5B" w:rsidRDefault="00C36B5B" w:rsidP="00C36B5B">
      <w:pPr>
        <w:spacing w:after="0"/>
        <w:rPr>
          <w:rFonts w:cstheme="minorHAnsi"/>
          <w:sz w:val="24"/>
          <w:szCs w:val="24"/>
        </w:rPr>
      </w:pPr>
    </w:p>
    <w:p w14:paraId="757A16B3" w14:textId="79480736" w:rsidR="00EB7CC9" w:rsidRPr="00EB7CC9" w:rsidRDefault="00EB7CC9" w:rsidP="00EB7CC9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 w:rsidRPr="00EB7CC9">
        <w:rPr>
          <w:rFonts w:cstheme="minorHAnsi"/>
          <w:i/>
          <w:iCs/>
          <w:sz w:val="24"/>
          <w:szCs w:val="24"/>
        </w:rPr>
        <w:t xml:space="preserve">[In 1944, </w:t>
      </w:r>
      <w:r w:rsidRPr="00EB7CC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Major John Milling, formerly of the NSW Lancers and the 7th Australian Light Horse, died at the age of 78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, at his Balgowlah home</w:t>
      </w:r>
      <w:r w:rsidRPr="00EB7CC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. He was one of Sydney's oldest crockery importers. He came to Australia from Northern Ireland 60 years 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previously</w:t>
      </w:r>
      <w:r w:rsidRPr="00EB7CC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. He was a director of the firm of Lyon and Milling, and for 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his</w:t>
      </w:r>
      <w:r w:rsidRPr="00EB7CC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last seven years had been a director of the Cranston Trading Company.</w:t>
      </w:r>
    </w:p>
    <w:p w14:paraId="29B586B9" w14:textId="062FB9DE" w:rsidR="00EB7CC9" w:rsidRPr="00EB7CC9" w:rsidRDefault="00EB7CC9" w:rsidP="00EB7CC9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 w:rsidRPr="00EB7CC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Major Milling was survived by one daughter, Mrs. R. P. Sinclair, and one son, Oliver.]</w:t>
      </w:r>
    </w:p>
    <w:p w14:paraId="4FF2A04D" w14:textId="33FE21F4" w:rsidR="00EB7CC9" w:rsidRDefault="00EB7CC9" w:rsidP="00C36B5B">
      <w:pPr>
        <w:spacing w:after="0"/>
        <w:rPr>
          <w:rFonts w:cstheme="minorHAnsi"/>
          <w:sz w:val="24"/>
          <w:szCs w:val="24"/>
        </w:rPr>
      </w:pPr>
    </w:p>
    <w:p w14:paraId="63AD71A5" w14:textId="5AE08065" w:rsidR="00EB7CC9" w:rsidRDefault="00EB7CC9" w:rsidP="00C36B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1939, at this address, occurred the death of Gertrude Sommerville Cock, aged 61 years, wife of John Cock, Inspector of Mines, Beechworth district.</w:t>
      </w:r>
    </w:p>
    <w:p w14:paraId="0DE591E2" w14:textId="64729D93" w:rsidR="00EB7CC9" w:rsidRDefault="00EB7CC9" w:rsidP="00C36B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daughter Thelma Clare </w:t>
      </w:r>
      <w:r w:rsidR="00AA1621">
        <w:rPr>
          <w:rFonts w:cstheme="minorHAnsi"/>
          <w:sz w:val="24"/>
          <w:szCs w:val="24"/>
        </w:rPr>
        <w:t xml:space="preserve">Cock </w:t>
      </w:r>
      <w:r>
        <w:rPr>
          <w:rFonts w:cstheme="minorHAnsi"/>
          <w:sz w:val="24"/>
          <w:szCs w:val="24"/>
        </w:rPr>
        <w:t>was married to William Ewart Hart, dentist, and former pioneer aviator.</w:t>
      </w:r>
    </w:p>
    <w:p w14:paraId="7F8FB641" w14:textId="717BE23B" w:rsidR="00EB7CC9" w:rsidRPr="00EB7CC9" w:rsidRDefault="00EB7CC9" w:rsidP="00C36B5B">
      <w:pPr>
        <w:spacing w:after="0"/>
        <w:rPr>
          <w:rFonts w:cstheme="minorHAnsi"/>
          <w:i/>
          <w:iCs/>
          <w:sz w:val="24"/>
          <w:szCs w:val="24"/>
        </w:rPr>
      </w:pPr>
      <w:r w:rsidRPr="00EB7CC9">
        <w:rPr>
          <w:rFonts w:cstheme="minorHAnsi"/>
          <w:i/>
          <w:iCs/>
          <w:sz w:val="24"/>
          <w:szCs w:val="24"/>
        </w:rPr>
        <w:t>[William E. Hart married Thelma C. Cock in 1929, district of Sydney]</w:t>
      </w:r>
    </w:p>
    <w:p w14:paraId="5E114C7A" w14:textId="77777777" w:rsidR="00EB7CC9" w:rsidRDefault="00EB7CC9" w:rsidP="00C36B5B">
      <w:pPr>
        <w:spacing w:after="0"/>
        <w:rPr>
          <w:rFonts w:cstheme="minorHAnsi"/>
          <w:sz w:val="24"/>
          <w:szCs w:val="24"/>
        </w:rPr>
      </w:pPr>
    </w:p>
    <w:p w14:paraId="6453C492" w14:textId="46A087E8" w:rsidR="00C36B5B" w:rsidRDefault="00EB7CC9" w:rsidP="00C36B5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cstheme="minorHAnsi"/>
          <w:sz w:val="24"/>
          <w:szCs w:val="24"/>
        </w:rPr>
        <w:lastRenderedPageBreak/>
        <w:t xml:space="preserve">In 1943 the property was occupied by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William Ewart Hart (dentist) and Thelma Clare Hart (home duties).</w:t>
      </w:r>
    </w:p>
    <w:p w14:paraId="3E08361D" w14:textId="3C160CAB" w:rsidR="00EB7CC9" w:rsidRDefault="00EB7CC9" w:rsidP="00C36B5B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That year William Ewart Hart died of natural causes in Sydney.</w:t>
      </w:r>
    </w:p>
    <w:p w14:paraId="7B6796CC" w14:textId="77777777" w:rsidR="00C36B5B" w:rsidRDefault="00C36B5B" w:rsidP="00C36B5B">
      <w:pPr>
        <w:spacing w:after="0"/>
        <w:rPr>
          <w:rFonts w:cstheme="minorHAnsi"/>
          <w:sz w:val="24"/>
          <w:szCs w:val="24"/>
        </w:rPr>
      </w:pPr>
    </w:p>
    <w:p w14:paraId="2F746C97" w14:textId="6990C913" w:rsidR="00EB7CC9" w:rsidRDefault="00EB7CC9" w:rsidP="00C36B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1949 Thelma Clare Hart was still in residency.</w:t>
      </w:r>
      <w:r w:rsidR="00AA1621">
        <w:rPr>
          <w:rFonts w:cstheme="minorHAnsi"/>
          <w:sz w:val="24"/>
          <w:szCs w:val="24"/>
        </w:rPr>
        <w:t xml:space="preserve"> Her death occurred in 1965 at Malvern, Stonnington City, Victoria.</w:t>
      </w:r>
    </w:p>
    <w:p w14:paraId="05B73F08" w14:textId="425F0274" w:rsidR="00AA1621" w:rsidRDefault="00AA1621" w:rsidP="00C36B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year the property was put up for auction, described as follows:</w:t>
      </w:r>
    </w:p>
    <w:p w14:paraId="17A7963A" w14:textId="77777777" w:rsidR="00AA1621" w:rsidRPr="00AA1621" w:rsidRDefault="00AA1621" w:rsidP="00AA1621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AA1621">
        <w:rPr>
          <w:rFonts w:asciiTheme="minorHAnsi" w:hAnsiTheme="minorHAnsi" w:cstheme="minorHAnsi"/>
          <w:i/>
          <w:iCs/>
          <w:color w:val="000000"/>
        </w:rPr>
        <w:t>Vacant Possession Residence</w:t>
      </w:r>
    </w:p>
    <w:p w14:paraId="133AEA31" w14:textId="77777777" w:rsidR="00AA1621" w:rsidRPr="00AA1621" w:rsidRDefault="00AA1621" w:rsidP="00AA1621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AA1621">
        <w:rPr>
          <w:rFonts w:asciiTheme="minorHAnsi" w:hAnsiTheme="minorHAnsi" w:cstheme="minorHAnsi"/>
          <w:i/>
          <w:iCs/>
          <w:color w:val="000000"/>
        </w:rPr>
        <w:t>11 Chorley Avenue Cheltenham</w:t>
      </w:r>
    </w:p>
    <w:p w14:paraId="56371957" w14:textId="51EDF920" w:rsidR="00AA1621" w:rsidRPr="00AA1621" w:rsidRDefault="00AA1621" w:rsidP="00AA162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A1621">
        <w:rPr>
          <w:rFonts w:asciiTheme="minorHAnsi" w:hAnsiTheme="minorHAnsi" w:cstheme="minorHAnsi"/>
          <w:i/>
          <w:iCs/>
          <w:color w:val="000000"/>
        </w:rPr>
        <w:t xml:space="preserve">IN EXCELLENT CONDITION and standing on a DELIGHTFUL CORNER ALLOTMENT on which trees have been retained in a natural state, this CHARMING ENGLISH STYLE 2-STOREY BRICK RESIDENCE will appeal to the buyer seeking something different, COMBINED WITH QUALITY OF CONSTRUCTION. Offered with IMMEDIATE VACANT POSSESSION this commodious home contains Ent. Hall, living-room dining room with sliding doors, and large open fireplace, </w:t>
      </w:r>
      <w:proofErr w:type="spellStart"/>
      <w:r w:rsidRPr="00AA1621">
        <w:rPr>
          <w:rFonts w:asciiTheme="minorHAnsi" w:hAnsiTheme="minorHAnsi" w:cstheme="minorHAnsi"/>
          <w:i/>
          <w:iCs/>
          <w:color w:val="000000"/>
        </w:rPr>
        <w:t>verandah</w:t>
      </w:r>
      <w:proofErr w:type="spellEnd"/>
      <w:r w:rsidRPr="00AA1621">
        <w:rPr>
          <w:rFonts w:asciiTheme="minorHAnsi" w:hAnsiTheme="minorHAnsi" w:cstheme="minorHAnsi"/>
          <w:i/>
          <w:iCs/>
          <w:color w:val="000000"/>
        </w:rPr>
        <w:t xml:space="preserve">, sun deck, den, main bedroom, 3 other bedrooms, modern kitchen, sunny breakfast room, </w:t>
      </w:r>
      <w:proofErr w:type="gramStart"/>
      <w:r w:rsidRPr="00AA1621">
        <w:rPr>
          <w:rFonts w:asciiTheme="minorHAnsi" w:hAnsiTheme="minorHAnsi" w:cstheme="minorHAnsi"/>
          <w:i/>
          <w:iCs/>
          <w:color w:val="000000"/>
        </w:rPr>
        <w:t>guests</w:t>
      </w:r>
      <w:proofErr w:type="gramEnd"/>
      <w:r w:rsidRPr="00AA1621">
        <w:rPr>
          <w:rFonts w:asciiTheme="minorHAnsi" w:hAnsiTheme="minorHAnsi" w:cstheme="minorHAnsi"/>
          <w:i/>
          <w:iCs/>
          <w:color w:val="000000"/>
        </w:rPr>
        <w:t xml:space="preserve"> washroom under stairs, telephone-room, mauve tiled bathroom, storeroom, Large laundry underneath, and separate outside toilet. LAND 68ft x 174ft 9in, 175ft 6in.</w:t>
      </w:r>
      <w:r>
        <w:rPr>
          <w:rFonts w:asciiTheme="minorHAnsi" w:hAnsiTheme="minorHAnsi" w:cstheme="minorHAnsi"/>
          <w:color w:val="000000"/>
          <w:vertAlign w:val="superscript"/>
        </w:rPr>
        <w:t>1</w:t>
      </w:r>
    </w:p>
    <w:p w14:paraId="313572A9" w14:textId="77777777" w:rsidR="00AA1621" w:rsidRDefault="00AA1621" w:rsidP="00C36B5B">
      <w:pPr>
        <w:spacing w:after="0"/>
        <w:rPr>
          <w:rFonts w:cstheme="minorHAnsi"/>
          <w:sz w:val="24"/>
          <w:szCs w:val="24"/>
        </w:rPr>
      </w:pPr>
    </w:p>
    <w:p w14:paraId="205372DB" w14:textId="77777777" w:rsidR="00C36B5B" w:rsidRPr="00413A72" w:rsidRDefault="00C36B5B" w:rsidP="00C36B5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3C6A0A3C" w14:textId="7260F8C7" w:rsidR="00C36B5B" w:rsidRPr="00413A72" w:rsidRDefault="00C36B5B" w:rsidP="00C36B5B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 w:rsidR="00AA1621">
        <w:rPr>
          <w:sz w:val="24"/>
          <w:szCs w:val="24"/>
        </w:rPr>
        <w:t>Sydney Morning Herald, 3</w:t>
      </w:r>
      <w:r w:rsidR="00AA1621" w:rsidRPr="00AA1621">
        <w:rPr>
          <w:sz w:val="24"/>
          <w:szCs w:val="24"/>
          <w:vertAlign w:val="superscript"/>
        </w:rPr>
        <w:t>rd</w:t>
      </w:r>
      <w:r w:rsidR="00AA1621">
        <w:rPr>
          <w:sz w:val="24"/>
          <w:szCs w:val="24"/>
        </w:rPr>
        <w:t xml:space="preserve"> September 1949</w:t>
      </w:r>
    </w:p>
    <w:p w14:paraId="4B176EFF" w14:textId="77777777" w:rsidR="00C36B5B" w:rsidRDefault="00C36B5B" w:rsidP="00C36B5B">
      <w:pPr>
        <w:spacing w:after="0"/>
        <w:rPr>
          <w:sz w:val="24"/>
          <w:szCs w:val="24"/>
        </w:rPr>
      </w:pPr>
    </w:p>
    <w:p w14:paraId="5D0A0640" w14:textId="77777777" w:rsidR="00C36B5B" w:rsidRDefault="00C36B5B" w:rsidP="00C36B5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49EA861" w14:textId="77777777" w:rsidR="00C36B5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35AE76FE" w14:textId="77777777" w:rsidR="00C36B5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117BB61" w14:textId="77777777" w:rsidR="00C36B5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67C2832" w14:textId="77777777" w:rsidR="00C36B5B" w:rsidRPr="00EF10D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41EC33B" w14:textId="77777777" w:rsidR="00C36B5B" w:rsidRPr="00EF10D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0B349532" w14:textId="77777777" w:rsidR="00C36B5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7B4C62D2" w14:textId="77777777" w:rsidR="00C36B5B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C781351" w14:textId="77777777" w:rsidR="00C36B5B" w:rsidRPr="005456A1" w:rsidRDefault="00C36B5B" w:rsidP="00C36B5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589DC2C" w14:textId="77777777" w:rsidR="00C36B5B" w:rsidRDefault="00C36B5B" w:rsidP="00C36B5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F2D15F2" w14:textId="77777777" w:rsidR="00C36B5B" w:rsidRPr="00C36B5B" w:rsidRDefault="00C36B5B" w:rsidP="00C36B5B">
      <w:pPr>
        <w:spacing w:after="0"/>
        <w:rPr>
          <w:rFonts w:cstheme="minorHAnsi"/>
          <w:sz w:val="24"/>
          <w:szCs w:val="24"/>
        </w:rPr>
      </w:pPr>
    </w:p>
    <w:sectPr w:rsidR="00C36B5B" w:rsidRPr="00C36B5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1A4C" w14:textId="77777777" w:rsidR="00C61E95" w:rsidRDefault="00C61E95" w:rsidP="00AA1621">
      <w:pPr>
        <w:spacing w:after="0" w:line="240" w:lineRule="auto"/>
      </w:pPr>
      <w:r>
        <w:separator/>
      </w:r>
    </w:p>
  </w:endnote>
  <w:endnote w:type="continuationSeparator" w:id="0">
    <w:p w14:paraId="114AD131" w14:textId="77777777" w:rsidR="00C61E95" w:rsidRDefault="00C61E95" w:rsidP="00AA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142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7DC87" w14:textId="1EE852D6" w:rsidR="00AA1621" w:rsidRDefault="00AA1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F79B8" w14:textId="77777777" w:rsidR="00AA1621" w:rsidRDefault="00AA1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6880" w14:textId="77777777" w:rsidR="00C61E95" w:rsidRDefault="00C61E95" w:rsidP="00AA1621">
      <w:pPr>
        <w:spacing w:after="0" w:line="240" w:lineRule="auto"/>
      </w:pPr>
      <w:r>
        <w:separator/>
      </w:r>
    </w:p>
  </w:footnote>
  <w:footnote w:type="continuationSeparator" w:id="0">
    <w:p w14:paraId="5C1E4322" w14:textId="77777777" w:rsidR="00C61E95" w:rsidRDefault="00C61E95" w:rsidP="00AA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BE"/>
    <w:rsid w:val="000A21E2"/>
    <w:rsid w:val="0044726C"/>
    <w:rsid w:val="00650FE8"/>
    <w:rsid w:val="008074AF"/>
    <w:rsid w:val="00AA1621"/>
    <w:rsid w:val="00C36B5B"/>
    <w:rsid w:val="00C61E95"/>
    <w:rsid w:val="00EB7CC9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7113"/>
  <w15:chartTrackingRefBased/>
  <w15:docId w15:val="{0DDF6026-779A-436E-87BC-F1ED13B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5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36B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21"/>
  </w:style>
  <w:style w:type="paragraph" w:styleId="Footer">
    <w:name w:val="footer"/>
    <w:basedOn w:val="Normal"/>
    <w:link w:val="FooterChar"/>
    <w:uiPriority w:val="99"/>
    <w:unhideWhenUsed/>
    <w:rsid w:val="00AA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2023-10-25T10:20:00Z</dcterms:created>
  <dcterms:modified xsi:type="dcterms:W3CDTF">2023-11-02T10:44:00Z</dcterms:modified>
</cp:coreProperties>
</file>