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77FC6" w14:textId="696FADCD" w:rsidR="000169EA" w:rsidRPr="001E49F4" w:rsidRDefault="000169EA" w:rsidP="000169EA">
      <w:pPr>
        <w:spacing w:after="0"/>
        <w:rPr>
          <w:rFonts w:cstheme="minorHAnsi"/>
          <w:b/>
          <w:bCs/>
          <w:color w:val="000000"/>
          <w:sz w:val="28"/>
          <w:szCs w:val="28"/>
          <w:u w:val="single"/>
        </w:rPr>
      </w:pPr>
      <w:r w:rsidRPr="001E49F4">
        <w:rPr>
          <w:rFonts w:cstheme="minorHAnsi"/>
          <w:b/>
          <w:bCs/>
          <w:color w:val="000000"/>
          <w:sz w:val="28"/>
          <w:szCs w:val="28"/>
          <w:u w:val="single"/>
        </w:rPr>
        <w:t>152 BEECROFT ROAD, CHELTENHAM</w:t>
      </w:r>
      <w:r>
        <w:rPr>
          <w:rFonts w:cstheme="minorHAnsi"/>
          <w:b/>
          <w:bCs/>
          <w:color w:val="000000"/>
          <w:sz w:val="28"/>
          <w:szCs w:val="28"/>
          <w:u w:val="single"/>
        </w:rPr>
        <w:t xml:space="preserve"> (“</w:t>
      </w:r>
      <w:proofErr w:type="spellStart"/>
      <w:r>
        <w:rPr>
          <w:rFonts w:cstheme="minorHAnsi"/>
          <w:b/>
          <w:bCs/>
          <w:color w:val="000000"/>
          <w:sz w:val="28"/>
          <w:szCs w:val="28"/>
          <w:u w:val="single"/>
        </w:rPr>
        <w:t>Quambi</w:t>
      </w:r>
      <w:proofErr w:type="spellEnd"/>
      <w:r>
        <w:rPr>
          <w:rFonts w:cstheme="minorHAnsi"/>
          <w:b/>
          <w:bCs/>
          <w:color w:val="000000"/>
          <w:sz w:val="28"/>
          <w:szCs w:val="28"/>
          <w:u w:val="single"/>
        </w:rPr>
        <w:t>”, later “Chis</w:t>
      </w:r>
      <w:r w:rsidR="009C16CB">
        <w:rPr>
          <w:rFonts w:cstheme="minorHAnsi"/>
          <w:b/>
          <w:bCs/>
          <w:color w:val="000000"/>
          <w:sz w:val="28"/>
          <w:szCs w:val="28"/>
          <w:u w:val="single"/>
        </w:rPr>
        <w:t>le</w:t>
      </w:r>
      <w:r>
        <w:rPr>
          <w:rFonts w:cstheme="minorHAnsi"/>
          <w:b/>
          <w:bCs/>
          <w:color w:val="000000"/>
          <w:sz w:val="28"/>
          <w:szCs w:val="28"/>
          <w:u w:val="single"/>
        </w:rPr>
        <w:t>hurst”)</w:t>
      </w:r>
    </w:p>
    <w:p w14:paraId="4585F6A0" w14:textId="77777777" w:rsidR="000169EA" w:rsidRPr="00413A72" w:rsidRDefault="000169EA" w:rsidP="000169EA">
      <w:pPr>
        <w:spacing w:after="0"/>
        <w:rPr>
          <w:sz w:val="24"/>
          <w:szCs w:val="24"/>
        </w:rPr>
      </w:pPr>
    </w:p>
    <w:p w14:paraId="66233ADB" w14:textId="6BA0236B" w:rsidR="000169EA" w:rsidRDefault="006508B3" w:rsidP="000169EA">
      <w:pPr>
        <w:spacing w:after="0"/>
        <w:rPr>
          <w:rFonts w:cstheme="minorHAnsi"/>
          <w:b/>
          <w:bCs/>
          <w:color w:val="000000"/>
          <w:sz w:val="24"/>
          <w:szCs w:val="24"/>
        </w:rPr>
      </w:pPr>
      <w:r w:rsidRPr="0018337F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61A08F79" wp14:editId="0B74B84B">
            <wp:extent cx="2238375" cy="1486712"/>
            <wp:effectExtent l="0" t="0" r="0" b="0"/>
            <wp:docPr id="1323136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368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5358" cy="150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70E5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797BA339" wp14:editId="3C3E6C54">
            <wp:extent cx="2750148" cy="1495425"/>
            <wp:effectExtent l="0" t="0" r="0" b="0"/>
            <wp:docPr id="1110123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234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8143" cy="151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9352" w14:textId="10B5625A" w:rsidR="006508B3" w:rsidRDefault="006508B3" w:rsidP="000169EA">
      <w:pPr>
        <w:spacing w:after="0"/>
        <w:rPr>
          <w:rFonts w:cstheme="minorHAnsi"/>
          <w:b/>
          <w:bCs/>
          <w:color w:val="000000"/>
          <w:sz w:val="24"/>
          <w:szCs w:val="24"/>
        </w:rPr>
      </w:pPr>
      <w:r w:rsidRPr="000A70E5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198AD32A" wp14:editId="2EE2B408">
            <wp:extent cx="2238375" cy="2366661"/>
            <wp:effectExtent l="0" t="0" r="0" b="0"/>
            <wp:docPr id="1735941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419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8068" cy="23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C2C1" w14:textId="74FC14FE" w:rsidR="0044726C" w:rsidRDefault="009F5C99" w:rsidP="000169EA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Lot 102 DP 600100</w:t>
      </w:r>
    </w:p>
    <w:p w14:paraId="6E6BBB38" w14:textId="77777777" w:rsidR="009F5C99" w:rsidRDefault="009F5C99" w:rsidP="000169EA">
      <w:pPr>
        <w:spacing w:after="0"/>
        <w:rPr>
          <w:rFonts w:cstheme="minorHAnsi"/>
          <w:sz w:val="24"/>
          <w:szCs w:val="24"/>
        </w:rPr>
      </w:pPr>
    </w:p>
    <w:p w14:paraId="4C7DD3C8" w14:textId="77777777" w:rsidR="00010FC7" w:rsidRDefault="00010FC7" w:rsidP="00010FC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  <w:t>Hornsby Shire Council details</w:t>
      </w:r>
    </w:p>
    <w:p w14:paraId="12328856" w14:textId="7FD73ACF" w:rsidR="00010FC7" w:rsidRDefault="00010FC7" w:rsidP="00010FC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22262A"/>
          <w:sz w:val="24"/>
          <w:szCs w:val="24"/>
          <w:lang w:eastAsia="en-AU"/>
        </w:rPr>
        <w:t>Heritage Register: Item No. 261</w:t>
      </w:r>
    </w:p>
    <w:p w14:paraId="0E12D709" w14:textId="77777777" w:rsidR="00010FC7" w:rsidRPr="00E11CAD" w:rsidRDefault="00010FC7" w:rsidP="000169EA">
      <w:pPr>
        <w:spacing w:after="0"/>
        <w:rPr>
          <w:rFonts w:cstheme="minorHAnsi"/>
          <w:sz w:val="24"/>
          <w:szCs w:val="24"/>
        </w:rPr>
      </w:pPr>
    </w:p>
    <w:p w14:paraId="60B5C84B" w14:textId="5B40BE49" w:rsidR="006508B3" w:rsidRDefault="00E11CAD" w:rsidP="000169EA">
      <w:pPr>
        <w:spacing w:after="0"/>
        <w:rPr>
          <w:rFonts w:cstheme="minorHAnsi"/>
          <w:color w:val="171717"/>
          <w:sz w:val="24"/>
          <w:szCs w:val="24"/>
        </w:rPr>
      </w:pPr>
      <w:bookmarkStart w:id="0" w:name="_Hlk142003744"/>
      <w:r>
        <w:rPr>
          <w:rFonts w:cstheme="minorHAnsi"/>
          <w:color w:val="171717"/>
          <w:sz w:val="24"/>
          <w:szCs w:val="24"/>
        </w:rPr>
        <w:t>T</w:t>
      </w:r>
      <w:r w:rsidR="006508B3" w:rsidRPr="00E11CAD">
        <w:rPr>
          <w:rFonts w:cstheme="minorHAnsi"/>
          <w:color w:val="171717"/>
          <w:sz w:val="24"/>
          <w:szCs w:val="24"/>
        </w:rPr>
        <w:t>he name '</w:t>
      </w:r>
      <w:proofErr w:type="spellStart"/>
      <w:r w:rsidR="006508B3" w:rsidRPr="00E11CAD">
        <w:rPr>
          <w:rFonts w:cstheme="minorHAnsi"/>
          <w:color w:val="171717"/>
          <w:sz w:val="24"/>
          <w:szCs w:val="24"/>
        </w:rPr>
        <w:t>Quambi</w:t>
      </w:r>
      <w:proofErr w:type="spellEnd"/>
      <w:r w:rsidR="006508B3" w:rsidRPr="00E11CAD">
        <w:rPr>
          <w:rFonts w:cstheme="minorHAnsi"/>
          <w:color w:val="171717"/>
          <w:sz w:val="24"/>
          <w:szCs w:val="24"/>
        </w:rPr>
        <w:t xml:space="preserve">' </w:t>
      </w:r>
      <w:r>
        <w:rPr>
          <w:rFonts w:cstheme="minorHAnsi"/>
          <w:color w:val="171717"/>
          <w:sz w:val="24"/>
          <w:szCs w:val="24"/>
        </w:rPr>
        <w:t xml:space="preserve">means </w:t>
      </w:r>
      <w:r w:rsidR="006508B3" w:rsidRPr="00E11CAD">
        <w:rPr>
          <w:rFonts w:cstheme="minorHAnsi"/>
          <w:color w:val="171717"/>
          <w:sz w:val="24"/>
          <w:szCs w:val="24"/>
        </w:rPr>
        <w:t>'place of shelter'</w:t>
      </w:r>
      <w:r>
        <w:rPr>
          <w:rFonts w:cstheme="minorHAnsi"/>
          <w:color w:val="171717"/>
          <w:sz w:val="24"/>
          <w:szCs w:val="24"/>
        </w:rPr>
        <w:t>, presumably an aboriginal word.</w:t>
      </w:r>
    </w:p>
    <w:bookmarkEnd w:id="0"/>
    <w:p w14:paraId="33C821D6" w14:textId="77777777" w:rsidR="00E11CAD" w:rsidRDefault="00E11CAD" w:rsidP="000169EA">
      <w:pPr>
        <w:spacing w:after="0"/>
        <w:rPr>
          <w:rFonts w:cstheme="minorHAnsi"/>
          <w:sz w:val="24"/>
          <w:szCs w:val="24"/>
        </w:rPr>
      </w:pPr>
    </w:p>
    <w:p w14:paraId="202846AB" w14:textId="77777777" w:rsidR="002968CB" w:rsidRDefault="002968CB" w:rsidP="002968CB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1901 Cheltenham Park Estate Subdivision created lots for sale along the Beecroft Road, Mason Avenue, Kent Road (later Cheltenham Road) and Boronia Avenue.</w:t>
      </w:r>
    </w:p>
    <w:p w14:paraId="442BC438" w14:textId="27FD4A60" w:rsidR="002968CB" w:rsidRDefault="002968CB" w:rsidP="002968CB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663BD35B" wp14:editId="63B8A6F9">
            <wp:extent cx="1676400" cy="2658218"/>
            <wp:effectExtent l="0" t="0" r="0" b="8890"/>
            <wp:docPr id="1144160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79" cy="26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77AF7" w14:textId="77777777" w:rsidR="002968CB" w:rsidRPr="00E11CAD" w:rsidRDefault="002968CB" w:rsidP="000169EA">
      <w:pPr>
        <w:spacing w:after="0"/>
        <w:rPr>
          <w:rFonts w:cstheme="minorHAnsi"/>
          <w:sz w:val="24"/>
          <w:szCs w:val="24"/>
        </w:rPr>
      </w:pPr>
    </w:p>
    <w:p w14:paraId="46C48AC5" w14:textId="18DD8A80" w:rsidR="000169EA" w:rsidRDefault="000169EA" w:rsidP="000169EA">
      <w:pPr>
        <w:spacing w:after="0"/>
        <w:rPr>
          <w:sz w:val="24"/>
          <w:szCs w:val="24"/>
        </w:rPr>
      </w:pPr>
      <w:r w:rsidRPr="000169EA">
        <w:rPr>
          <w:sz w:val="24"/>
          <w:szCs w:val="24"/>
        </w:rPr>
        <w:t>A large Federation Bungalow of fine quality design</w:t>
      </w:r>
      <w:r>
        <w:rPr>
          <w:sz w:val="24"/>
          <w:szCs w:val="24"/>
        </w:rPr>
        <w:t xml:space="preserve"> with distinctive features</w:t>
      </w:r>
      <w:r w:rsidR="006E022C">
        <w:rPr>
          <w:sz w:val="24"/>
          <w:szCs w:val="24"/>
        </w:rPr>
        <w:t>,</w:t>
      </w:r>
    </w:p>
    <w:p w14:paraId="2134B7FD" w14:textId="3C87796A" w:rsidR="000169EA" w:rsidRDefault="006E022C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b</w:t>
      </w:r>
      <w:r w:rsidR="000169EA">
        <w:rPr>
          <w:sz w:val="24"/>
          <w:szCs w:val="24"/>
        </w:rPr>
        <w:t xml:space="preserve">uilt </w:t>
      </w:r>
      <w:r w:rsidR="0005405A">
        <w:rPr>
          <w:sz w:val="24"/>
          <w:szCs w:val="24"/>
        </w:rPr>
        <w:t>between</w:t>
      </w:r>
      <w:r>
        <w:rPr>
          <w:sz w:val="24"/>
          <w:szCs w:val="24"/>
        </w:rPr>
        <w:t xml:space="preserve"> 1902-10.</w:t>
      </w:r>
    </w:p>
    <w:p w14:paraId="67865099" w14:textId="77777777" w:rsidR="00AA4EE7" w:rsidRDefault="00AA4EE7" w:rsidP="000169EA">
      <w:pPr>
        <w:spacing w:after="0"/>
        <w:rPr>
          <w:sz w:val="24"/>
          <w:szCs w:val="24"/>
        </w:rPr>
      </w:pPr>
    </w:p>
    <w:p w14:paraId="1ECBFAA3" w14:textId="07A754B5" w:rsidR="008B6515" w:rsidRDefault="008B6515" w:rsidP="008B651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The Land for Sale 1906 – Beecroft and Cheltenham Subdivision </w:t>
      </w:r>
      <w:r w:rsidRPr="00362B72">
        <w:rPr>
          <w:sz w:val="24"/>
          <w:szCs w:val="24"/>
          <w:u w:val="single"/>
        </w:rPr>
        <w:t>does not show</w:t>
      </w:r>
      <w:r>
        <w:rPr>
          <w:sz w:val="24"/>
          <w:szCs w:val="24"/>
        </w:rPr>
        <w:t xml:space="preserve"> the residence of Mr. Kenyon.</w:t>
      </w:r>
    </w:p>
    <w:p w14:paraId="125AFFCE" w14:textId="77777777" w:rsidR="008B6515" w:rsidRDefault="008B6515" w:rsidP="008B6515">
      <w:pPr>
        <w:spacing w:after="0"/>
        <w:rPr>
          <w:sz w:val="24"/>
          <w:szCs w:val="24"/>
        </w:rPr>
      </w:pPr>
      <w:r w:rsidRPr="00F609D5">
        <w:rPr>
          <w:noProof/>
          <w:sz w:val="24"/>
          <w:szCs w:val="24"/>
        </w:rPr>
        <w:drawing>
          <wp:inline distT="0" distB="0" distL="0" distR="0" wp14:anchorId="4D9B29B6" wp14:editId="549C148A">
            <wp:extent cx="5334000" cy="2424116"/>
            <wp:effectExtent l="0" t="0" r="0" b="0"/>
            <wp:docPr id="635068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6874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662" cy="243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96CC" w14:textId="77777777" w:rsidR="00BD2F34" w:rsidRPr="00BD2F34" w:rsidRDefault="00BD2F34" w:rsidP="00BD2F34">
      <w:pPr>
        <w:spacing w:after="120"/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</w:pPr>
      <w:r w:rsidRPr="00BD2F34">
        <w:rPr>
          <w:rFonts w:eastAsia="Times New Roman" w:cstheme="minorHAnsi"/>
          <w:i/>
          <w:iCs/>
          <w:color w:val="000000"/>
          <w:sz w:val="24"/>
          <w:szCs w:val="24"/>
          <w:lang w:eastAsia="en-AU"/>
        </w:rPr>
        <w:t>(Mason Avenue is not shown although it did exist in 1901)</w:t>
      </w:r>
    </w:p>
    <w:p w14:paraId="1AB14A71" w14:textId="402A9B69" w:rsidR="009E3A42" w:rsidRDefault="006E022C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first known occupant</w:t>
      </w:r>
      <w:r w:rsidR="007533C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was Thomas </w:t>
      </w:r>
      <w:proofErr w:type="spellStart"/>
      <w:r w:rsidR="009E3A42">
        <w:rPr>
          <w:sz w:val="24"/>
          <w:szCs w:val="24"/>
        </w:rPr>
        <w:t>Sherington</w:t>
      </w:r>
      <w:proofErr w:type="spellEnd"/>
      <w:r w:rsidR="009E3A42">
        <w:rPr>
          <w:sz w:val="24"/>
          <w:szCs w:val="24"/>
        </w:rPr>
        <w:t xml:space="preserve"> </w:t>
      </w:r>
      <w:r>
        <w:rPr>
          <w:sz w:val="24"/>
          <w:szCs w:val="24"/>
        </w:rPr>
        <w:t>Kenyon</w:t>
      </w:r>
      <w:r w:rsidR="007533C9">
        <w:rPr>
          <w:sz w:val="24"/>
          <w:szCs w:val="24"/>
        </w:rPr>
        <w:t xml:space="preserve"> in 1907.</w:t>
      </w:r>
      <w:r>
        <w:rPr>
          <w:sz w:val="24"/>
          <w:szCs w:val="24"/>
        </w:rPr>
        <w:t xml:space="preserve"> </w:t>
      </w:r>
    </w:p>
    <w:p w14:paraId="65B33D60" w14:textId="0BB7CA00" w:rsidR="009E3A42" w:rsidRPr="00D372C2" w:rsidRDefault="009E3A42" w:rsidP="00D372C2">
      <w:pPr>
        <w:spacing w:after="120"/>
        <w:rPr>
          <w:i/>
          <w:iCs/>
          <w:sz w:val="24"/>
          <w:szCs w:val="24"/>
        </w:rPr>
      </w:pPr>
      <w:r w:rsidRPr="00D372C2">
        <w:rPr>
          <w:i/>
          <w:iCs/>
          <w:sz w:val="24"/>
          <w:szCs w:val="24"/>
        </w:rPr>
        <w:t xml:space="preserve">[Thomas </w:t>
      </w:r>
      <w:r w:rsidR="00E311C2" w:rsidRPr="00D372C2">
        <w:rPr>
          <w:i/>
          <w:iCs/>
          <w:sz w:val="24"/>
          <w:szCs w:val="24"/>
        </w:rPr>
        <w:t xml:space="preserve">[1863-1935] </w:t>
      </w:r>
      <w:r w:rsidRPr="00D372C2">
        <w:rPr>
          <w:i/>
          <w:iCs/>
          <w:sz w:val="24"/>
          <w:szCs w:val="24"/>
        </w:rPr>
        <w:t>married Minnie Lavinia Smith in 1895, at Darlinghurst]</w:t>
      </w:r>
    </w:p>
    <w:p w14:paraId="09CC5904" w14:textId="6DCE2FFE" w:rsidR="006E022C" w:rsidRDefault="006E022C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1907-1909 Hornsby Council Rate Books mention him as owning a property on the Carlingford-road, Beecroft – 66f</w:t>
      </w:r>
      <w:r w:rsidR="00373092">
        <w:rPr>
          <w:sz w:val="24"/>
          <w:szCs w:val="24"/>
        </w:rPr>
        <w:t>t</w:t>
      </w:r>
      <w:r>
        <w:rPr>
          <w:sz w:val="24"/>
          <w:szCs w:val="24"/>
        </w:rPr>
        <w:t xml:space="preserve"> x 200 ft. Also</w:t>
      </w:r>
      <w:r w:rsidR="009E3A42">
        <w:rPr>
          <w:sz w:val="24"/>
          <w:szCs w:val="24"/>
        </w:rPr>
        <w:t>,</w:t>
      </w:r>
      <w:r>
        <w:rPr>
          <w:sz w:val="24"/>
          <w:szCs w:val="24"/>
        </w:rPr>
        <w:t xml:space="preserve"> another property on the Murray Road, Beecroft</w:t>
      </w:r>
      <w:r w:rsidR="009E3A42">
        <w:rPr>
          <w:sz w:val="24"/>
          <w:szCs w:val="24"/>
        </w:rPr>
        <w:t xml:space="preserve"> – 2 roods (1/2 acre).</w:t>
      </w:r>
    </w:p>
    <w:p w14:paraId="6BFF4FCE" w14:textId="77777777" w:rsidR="00AA4EE7" w:rsidRDefault="00AA4EE7" w:rsidP="000169EA">
      <w:pPr>
        <w:spacing w:after="0"/>
        <w:rPr>
          <w:sz w:val="24"/>
          <w:szCs w:val="24"/>
        </w:rPr>
      </w:pPr>
    </w:p>
    <w:p w14:paraId="6CD65844" w14:textId="219763EF" w:rsidR="00FA4392" w:rsidRDefault="00FA4392" w:rsidP="00FA4392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The Mount Pleasant Estate – Cheltenham (1</w:t>
      </w:r>
      <w:r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Subdivision) 1908 shows the house being occupied by Mr. Kenyon.</w:t>
      </w:r>
    </w:p>
    <w:p w14:paraId="7605162C" w14:textId="1995736F" w:rsidR="00FA4392" w:rsidRDefault="00FA4392" w:rsidP="00FA4392">
      <w:pPr>
        <w:spacing w:after="120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7F6550B6" wp14:editId="3E45DF54">
            <wp:extent cx="3505200" cy="1733550"/>
            <wp:effectExtent l="0" t="0" r="0" b="0"/>
            <wp:docPr id="1324446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CA20" w14:textId="77777777" w:rsidR="00FA4392" w:rsidRDefault="00FA4392" w:rsidP="000169EA">
      <w:pPr>
        <w:spacing w:after="0"/>
        <w:rPr>
          <w:sz w:val="24"/>
          <w:szCs w:val="24"/>
        </w:rPr>
      </w:pPr>
    </w:p>
    <w:p w14:paraId="2CC6E6A6" w14:textId="77B64C6A" w:rsidR="009E3A42" w:rsidRDefault="009E3A42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1909 Thomas Kenyon was a member of the Beecroft Progress Association.</w:t>
      </w:r>
    </w:p>
    <w:p w14:paraId="332EA601" w14:textId="77777777" w:rsidR="00AA4EE7" w:rsidRDefault="00AA4EE7" w:rsidP="000169EA">
      <w:pPr>
        <w:spacing w:after="0"/>
        <w:rPr>
          <w:sz w:val="24"/>
          <w:szCs w:val="24"/>
        </w:rPr>
      </w:pPr>
    </w:p>
    <w:p w14:paraId="04CF10B2" w14:textId="18F7FBAD" w:rsidR="009E3A42" w:rsidRDefault="009E3A42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In December 1910 Mrs. Kenyon, of “</w:t>
      </w:r>
      <w:proofErr w:type="spellStart"/>
      <w:r>
        <w:rPr>
          <w:sz w:val="24"/>
          <w:szCs w:val="24"/>
        </w:rPr>
        <w:t>Quambi</w:t>
      </w:r>
      <w:proofErr w:type="spellEnd"/>
      <w:r>
        <w:rPr>
          <w:sz w:val="24"/>
          <w:szCs w:val="24"/>
        </w:rPr>
        <w:t>,” was advertising for a girl for housework and in August 1911 for a general servant.</w:t>
      </w:r>
    </w:p>
    <w:p w14:paraId="5538A6DE" w14:textId="77777777" w:rsidR="00AA4EE7" w:rsidRDefault="00AA4EE7" w:rsidP="000169EA">
      <w:pPr>
        <w:spacing w:after="0"/>
        <w:rPr>
          <w:sz w:val="24"/>
          <w:szCs w:val="24"/>
        </w:rPr>
      </w:pPr>
    </w:p>
    <w:p w14:paraId="288E0D32" w14:textId="3BD164F7" w:rsidR="009E3A42" w:rsidRDefault="009E3A42" w:rsidP="000169EA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 1913 his occupation was a </w:t>
      </w:r>
      <w:r w:rsidR="00C177D4">
        <w:rPr>
          <w:sz w:val="24"/>
          <w:szCs w:val="24"/>
        </w:rPr>
        <w:t>l</w:t>
      </w:r>
      <w:r>
        <w:rPr>
          <w:sz w:val="24"/>
          <w:szCs w:val="24"/>
        </w:rPr>
        <w:t>aw-stationer</w:t>
      </w:r>
      <w:r w:rsidR="00C177D4">
        <w:rPr>
          <w:sz w:val="24"/>
          <w:szCs w:val="24"/>
        </w:rPr>
        <w:t xml:space="preserve">, living in Beecroft-road, Cheltenham. His residence was referred to as “pretty,” </w:t>
      </w:r>
    </w:p>
    <w:p w14:paraId="688532C7" w14:textId="77777777" w:rsidR="00AA4EE7" w:rsidRDefault="00AA4EE7" w:rsidP="000169EA">
      <w:pPr>
        <w:spacing w:after="0"/>
        <w:rPr>
          <w:sz w:val="24"/>
          <w:szCs w:val="24"/>
        </w:rPr>
      </w:pPr>
    </w:p>
    <w:p w14:paraId="27D7143A" w14:textId="21900D32" w:rsidR="00F40559" w:rsidRPr="00F40559" w:rsidRDefault="00F40559" w:rsidP="000169EA">
      <w:pPr>
        <w:spacing w:after="0"/>
        <w:rPr>
          <w:sz w:val="24"/>
          <w:szCs w:val="24"/>
          <w:highlight w:val="yellow"/>
        </w:rPr>
      </w:pPr>
      <w:r w:rsidRPr="00F40559">
        <w:rPr>
          <w:sz w:val="24"/>
          <w:szCs w:val="24"/>
          <w:highlight w:val="yellow"/>
        </w:rPr>
        <w:t>Sands Directories 1915-1920 Thomas Kenyon “</w:t>
      </w:r>
      <w:proofErr w:type="spellStart"/>
      <w:r w:rsidRPr="00F40559">
        <w:rPr>
          <w:sz w:val="24"/>
          <w:szCs w:val="24"/>
          <w:highlight w:val="yellow"/>
        </w:rPr>
        <w:t>Quambi</w:t>
      </w:r>
      <w:proofErr w:type="spellEnd"/>
      <w:r w:rsidRPr="00F40559">
        <w:rPr>
          <w:sz w:val="24"/>
          <w:szCs w:val="24"/>
          <w:highlight w:val="yellow"/>
        </w:rPr>
        <w:t>”; 1921-1924 Dr. Jenner “Chislehurst: 1925-7 Shirlow Stewart “Chislehurst”; 1930-1932/3 G. Oliver “Chislehurst”</w:t>
      </w:r>
    </w:p>
    <w:p w14:paraId="5ACD00B6" w14:textId="0F55A907" w:rsidR="00F40559" w:rsidRDefault="00F40559" w:rsidP="000169EA">
      <w:pPr>
        <w:spacing w:after="0"/>
        <w:rPr>
          <w:sz w:val="24"/>
          <w:szCs w:val="24"/>
        </w:rPr>
      </w:pPr>
      <w:r w:rsidRPr="00F40559">
        <w:rPr>
          <w:sz w:val="24"/>
          <w:szCs w:val="24"/>
          <w:highlight w:val="yellow"/>
        </w:rPr>
        <w:t>1933 Electoral Roll: Alice Oliver</w:t>
      </w:r>
    </w:p>
    <w:p w14:paraId="5B05A64B" w14:textId="77777777" w:rsidR="00F40559" w:rsidRDefault="00F40559" w:rsidP="000169EA">
      <w:pPr>
        <w:spacing w:after="0"/>
        <w:rPr>
          <w:sz w:val="24"/>
          <w:szCs w:val="24"/>
        </w:rPr>
      </w:pPr>
    </w:p>
    <w:p w14:paraId="7DA1356D" w14:textId="6EB02932" w:rsidR="00C177D4" w:rsidRDefault="00C177D4" w:rsidP="00AA4EE7">
      <w:pPr>
        <w:spacing w:after="0"/>
        <w:rPr>
          <w:sz w:val="24"/>
          <w:szCs w:val="24"/>
        </w:rPr>
      </w:pPr>
      <w:r w:rsidRPr="004249FF">
        <w:rPr>
          <w:sz w:val="24"/>
          <w:szCs w:val="24"/>
        </w:rPr>
        <w:t>In 1917 Minnie’s brother, Captain Louis Lionel Smith, of Melbourne, was killed in action in France.</w:t>
      </w:r>
    </w:p>
    <w:p w14:paraId="099D62B5" w14:textId="77777777" w:rsidR="00AA4EE7" w:rsidRDefault="00AA4EE7" w:rsidP="00AA4EE7">
      <w:pPr>
        <w:spacing w:after="0"/>
        <w:rPr>
          <w:sz w:val="24"/>
          <w:szCs w:val="24"/>
        </w:rPr>
      </w:pPr>
    </w:p>
    <w:p w14:paraId="2424AE7E" w14:textId="1A3BC4AF" w:rsidR="00D55567" w:rsidRPr="00062059" w:rsidRDefault="00D55567" w:rsidP="00D55567">
      <w:pPr>
        <w:spacing w:after="0"/>
        <w:rPr>
          <w:color w:val="000000"/>
          <w:sz w:val="24"/>
          <w:szCs w:val="24"/>
        </w:rPr>
      </w:pPr>
      <w:bookmarkStart w:id="1" w:name="_Hlk145112428"/>
      <w:r w:rsidRPr="00C27102">
        <w:rPr>
          <w:sz w:val="24"/>
          <w:szCs w:val="24"/>
        </w:rPr>
        <w:t>The Mount Pleasant Estate – Cheltenham (1</w:t>
      </w:r>
      <w:r w:rsidRPr="00C27102">
        <w:rPr>
          <w:sz w:val="24"/>
          <w:szCs w:val="24"/>
          <w:vertAlign w:val="superscript"/>
        </w:rPr>
        <w:t>st</w:t>
      </w:r>
      <w:r w:rsidRPr="00C27102">
        <w:rPr>
          <w:sz w:val="24"/>
          <w:szCs w:val="24"/>
        </w:rPr>
        <w:t xml:space="preserve"> Subdivision) 1908 shows</w:t>
      </w:r>
      <w:r>
        <w:rPr>
          <w:sz w:val="24"/>
          <w:szCs w:val="24"/>
        </w:rPr>
        <w:t xml:space="preserve"> the house being occupied by</w:t>
      </w:r>
      <w:r w:rsidRPr="00326539">
        <w:rPr>
          <w:sz w:val="24"/>
          <w:szCs w:val="24"/>
        </w:rPr>
        <w:t xml:space="preserve"> Mr.</w:t>
      </w:r>
      <w:r>
        <w:rPr>
          <w:sz w:val="24"/>
          <w:szCs w:val="24"/>
        </w:rPr>
        <w:t xml:space="preserve"> T. Kenyon.</w:t>
      </w:r>
    </w:p>
    <w:bookmarkEnd w:id="1"/>
    <w:p w14:paraId="6E8CA1B6" w14:textId="77777777" w:rsidR="00D55567" w:rsidRDefault="00D55567" w:rsidP="00AA4EE7">
      <w:pPr>
        <w:spacing w:after="0"/>
        <w:rPr>
          <w:sz w:val="24"/>
          <w:szCs w:val="24"/>
        </w:rPr>
      </w:pPr>
    </w:p>
    <w:p w14:paraId="588BCD3F" w14:textId="7A68A7FB" w:rsidR="00C177D4" w:rsidRDefault="00C177D4" w:rsidP="00AA4EE7">
      <w:pPr>
        <w:spacing w:after="0"/>
        <w:rPr>
          <w:rFonts w:cstheme="minorHAnsi"/>
          <w:color w:val="000000"/>
          <w:sz w:val="24"/>
          <w:szCs w:val="24"/>
          <w:vertAlign w:val="superscript"/>
        </w:rPr>
      </w:pPr>
      <w:r w:rsidRPr="004249FF">
        <w:rPr>
          <w:sz w:val="24"/>
          <w:szCs w:val="24"/>
        </w:rPr>
        <w:t>In Dec</w:t>
      </w:r>
      <w:r w:rsidR="00CC22A0" w:rsidRPr="004249FF">
        <w:rPr>
          <w:sz w:val="24"/>
          <w:szCs w:val="24"/>
        </w:rPr>
        <w:t>e</w:t>
      </w:r>
      <w:r w:rsidRPr="004249FF">
        <w:rPr>
          <w:sz w:val="24"/>
          <w:szCs w:val="24"/>
        </w:rPr>
        <w:t>mber 1919 the ho</w:t>
      </w:r>
      <w:r w:rsidR="00DA6F57">
        <w:rPr>
          <w:sz w:val="24"/>
          <w:szCs w:val="24"/>
        </w:rPr>
        <w:t>me</w:t>
      </w:r>
      <w:r w:rsidRPr="004249FF">
        <w:rPr>
          <w:sz w:val="24"/>
          <w:szCs w:val="24"/>
        </w:rPr>
        <w:t xml:space="preserve"> was put up for sale. </w:t>
      </w:r>
      <w:r w:rsidR="00CC22A0" w:rsidRPr="004249FF">
        <w:rPr>
          <w:sz w:val="24"/>
          <w:szCs w:val="24"/>
        </w:rPr>
        <w:t xml:space="preserve">The property is described as </w:t>
      </w:r>
      <w:r w:rsidR="00CC22A0" w:rsidRPr="004249FF">
        <w:rPr>
          <w:rFonts w:cstheme="minorHAnsi"/>
          <w:color w:val="000000"/>
          <w:sz w:val="24"/>
          <w:szCs w:val="24"/>
        </w:rPr>
        <w:t xml:space="preserve">a Beautiful Modern Brick Cottage, comprising 5 bedrooms, dining-room, and living-rooms, and all offices, </w:t>
      </w:r>
      <w:proofErr w:type="spellStart"/>
      <w:r w:rsidR="00CC22A0" w:rsidRPr="004249FF">
        <w:rPr>
          <w:rFonts w:cstheme="minorHAnsi"/>
          <w:color w:val="000000"/>
          <w:sz w:val="24"/>
          <w:szCs w:val="24"/>
        </w:rPr>
        <w:t>verandahs</w:t>
      </w:r>
      <w:proofErr w:type="spellEnd"/>
      <w:r w:rsidR="00CC22A0" w:rsidRPr="004249FF">
        <w:rPr>
          <w:rFonts w:cstheme="minorHAnsi"/>
          <w:color w:val="000000"/>
          <w:sz w:val="24"/>
          <w:szCs w:val="24"/>
        </w:rPr>
        <w:t xml:space="preserve"> on 3 sides, large sleeping-out loggia, large billiard-room, 18ft. high, tennis </w:t>
      </w:r>
      <w:r w:rsidR="00CC22A0" w:rsidRPr="00DF0284">
        <w:rPr>
          <w:rFonts w:cstheme="minorHAnsi"/>
          <w:color w:val="000000"/>
          <w:sz w:val="24"/>
          <w:szCs w:val="24"/>
        </w:rPr>
        <w:t>court, large swimming bath, also lawns. Fruit trees in full bearing. Motor garage, stables, and man and feed room. Own sewerage. Land, 154ft. x 300</w:t>
      </w:r>
      <w:r w:rsidR="00373092">
        <w:rPr>
          <w:rFonts w:cstheme="minorHAnsi"/>
          <w:color w:val="000000"/>
          <w:sz w:val="24"/>
          <w:szCs w:val="24"/>
        </w:rPr>
        <w:t>ft</w:t>
      </w:r>
      <w:r w:rsidR="00CC22A0" w:rsidRPr="00DF0284">
        <w:rPr>
          <w:rFonts w:cstheme="minorHAnsi"/>
          <w:color w:val="000000"/>
          <w:sz w:val="24"/>
          <w:szCs w:val="24"/>
        </w:rPr>
        <w:t>, with rose garden off the tennis court.</w:t>
      </w:r>
      <w:r w:rsidR="00DA6F57">
        <w:rPr>
          <w:rFonts w:cstheme="minorHAnsi"/>
          <w:color w:val="000000"/>
          <w:sz w:val="24"/>
          <w:szCs w:val="24"/>
          <w:vertAlign w:val="superscript"/>
        </w:rPr>
        <w:t>1</w:t>
      </w:r>
    </w:p>
    <w:p w14:paraId="4026E6F3" w14:textId="77777777" w:rsidR="00AA4EE7" w:rsidRPr="00AA4EE7" w:rsidRDefault="00AA4EE7" w:rsidP="00AA4EE7">
      <w:pPr>
        <w:spacing w:after="0"/>
        <w:rPr>
          <w:rFonts w:cstheme="minorHAnsi"/>
          <w:color w:val="000000"/>
          <w:sz w:val="24"/>
          <w:szCs w:val="24"/>
        </w:rPr>
      </w:pPr>
    </w:p>
    <w:p w14:paraId="19130973" w14:textId="6075AA7D" w:rsidR="00E311C2" w:rsidRDefault="00CC22A0" w:rsidP="0030650D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 w:rsidRPr="00DF0284">
        <w:rPr>
          <w:rFonts w:asciiTheme="minorHAnsi" w:hAnsiTheme="minorHAnsi" w:cstheme="minorHAnsi"/>
          <w:color w:val="000000"/>
        </w:rPr>
        <w:t>The next owner was D</w:t>
      </w:r>
      <w:r w:rsidR="00EA017A">
        <w:rPr>
          <w:rFonts w:asciiTheme="minorHAnsi" w:hAnsiTheme="minorHAnsi" w:cstheme="minorHAnsi"/>
          <w:color w:val="000000"/>
        </w:rPr>
        <w:t>r.</w:t>
      </w:r>
      <w:r w:rsidRPr="00DF0284">
        <w:rPr>
          <w:rFonts w:asciiTheme="minorHAnsi" w:hAnsiTheme="minorHAnsi" w:cstheme="minorHAnsi"/>
          <w:color w:val="000000"/>
        </w:rPr>
        <w:t xml:space="preserve"> </w:t>
      </w:r>
      <w:r w:rsidR="00901892" w:rsidRPr="00DF0284">
        <w:rPr>
          <w:rFonts w:asciiTheme="minorHAnsi" w:hAnsiTheme="minorHAnsi" w:cstheme="minorHAnsi"/>
          <w:color w:val="000000"/>
        </w:rPr>
        <w:t xml:space="preserve">Wesley John Jenner </w:t>
      </w:r>
      <w:r w:rsidR="00DF0284" w:rsidRPr="00DF0284">
        <w:rPr>
          <w:rFonts w:asciiTheme="minorHAnsi" w:hAnsiTheme="minorHAnsi" w:cstheme="minorHAnsi"/>
          <w:color w:val="000000"/>
        </w:rPr>
        <w:t>(</w:t>
      </w:r>
      <w:proofErr w:type="spellStart"/>
      <w:r w:rsidR="00DF0284" w:rsidRPr="00DF0284">
        <w:rPr>
          <w:rFonts w:asciiTheme="minorHAnsi" w:hAnsiTheme="minorHAnsi" w:cstheme="minorHAnsi"/>
          <w:color w:val="000000"/>
        </w:rPr>
        <w:t>Lic</w:t>
      </w:r>
      <w:proofErr w:type="spellEnd"/>
      <w:r w:rsidR="00DF0284" w:rsidRPr="00DF0284">
        <w:rPr>
          <w:rFonts w:asciiTheme="minorHAnsi" w:hAnsiTheme="minorHAnsi" w:cstheme="minorHAnsi"/>
          <w:color w:val="000000"/>
        </w:rPr>
        <w:t xml:space="preserve">. R. Coll. Phys. Edin., 1899; </w:t>
      </w:r>
      <w:proofErr w:type="spellStart"/>
      <w:r w:rsidR="00DF0284" w:rsidRPr="00DF0284">
        <w:rPr>
          <w:rFonts w:asciiTheme="minorHAnsi" w:hAnsiTheme="minorHAnsi" w:cstheme="minorHAnsi"/>
          <w:color w:val="000000"/>
        </w:rPr>
        <w:t>Lic</w:t>
      </w:r>
      <w:proofErr w:type="spellEnd"/>
      <w:r w:rsidR="00DF0284" w:rsidRPr="00DF0284">
        <w:rPr>
          <w:rFonts w:asciiTheme="minorHAnsi" w:hAnsiTheme="minorHAnsi" w:cstheme="minorHAnsi"/>
          <w:color w:val="000000"/>
        </w:rPr>
        <w:t xml:space="preserve">. R. Coll. Surg. Edin., 1899; </w:t>
      </w:r>
      <w:proofErr w:type="spellStart"/>
      <w:r w:rsidR="00DF0284" w:rsidRPr="00DF0284">
        <w:rPr>
          <w:rFonts w:asciiTheme="minorHAnsi" w:hAnsiTheme="minorHAnsi" w:cstheme="minorHAnsi"/>
          <w:color w:val="000000"/>
        </w:rPr>
        <w:t>Lic</w:t>
      </w:r>
      <w:proofErr w:type="spellEnd"/>
      <w:r w:rsidR="00DF0284" w:rsidRPr="00DF0284">
        <w:rPr>
          <w:rFonts w:asciiTheme="minorHAnsi" w:hAnsiTheme="minorHAnsi" w:cstheme="minorHAnsi"/>
          <w:color w:val="000000"/>
        </w:rPr>
        <w:t xml:space="preserve">. Fac. Phys. Surg. </w:t>
      </w:r>
      <w:proofErr w:type="spellStart"/>
      <w:r w:rsidR="00DF0284" w:rsidRPr="00DF0284">
        <w:rPr>
          <w:rFonts w:asciiTheme="minorHAnsi" w:hAnsiTheme="minorHAnsi" w:cstheme="minorHAnsi"/>
          <w:color w:val="000000"/>
        </w:rPr>
        <w:t>Glasg</w:t>
      </w:r>
      <w:proofErr w:type="spellEnd"/>
      <w:r w:rsidR="00DF0284" w:rsidRPr="00DF0284">
        <w:rPr>
          <w:rFonts w:asciiTheme="minorHAnsi" w:hAnsiTheme="minorHAnsi" w:cstheme="minorHAnsi"/>
          <w:color w:val="000000"/>
        </w:rPr>
        <w:t xml:space="preserve">., 1899; F.R.C.S. Edin., 1916). </w:t>
      </w:r>
    </w:p>
    <w:p w14:paraId="695DAF66" w14:textId="011E48FD" w:rsidR="0030650D" w:rsidRPr="00373092" w:rsidRDefault="0030650D" w:rsidP="00AA4EE7">
      <w:pPr>
        <w:pStyle w:val="NormalWeb"/>
        <w:spacing w:before="0" w:beforeAutospacing="0" w:after="120" w:afterAutospacing="0"/>
        <w:rPr>
          <w:rFonts w:asciiTheme="minorHAnsi" w:hAnsiTheme="minorHAnsi" w:cstheme="minorHAnsi"/>
          <w:i/>
          <w:iCs/>
          <w:color w:val="000000"/>
        </w:rPr>
      </w:pPr>
      <w:r w:rsidRPr="00373092">
        <w:rPr>
          <w:rFonts w:asciiTheme="minorHAnsi" w:hAnsiTheme="minorHAnsi" w:cstheme="minorHAnsi"/>
          <w:i/>
          <w:iCs/>
          <w:color w:val="000000"/>
        </w:rPr>
        <w:t>[Wesley John Jenner married Annie A</w:t>
      </w:r>
      <w:r w:rsidR="00991F4B">
        <w:rPr>
          <w:rFonts w:asciiTheme="minorHAnsi" w:hAnsiTheme="minorHAnsi" w:cstheme="minorHAnsi"/>
          <w:i/>
          <w:iCs/>
          <w:color w:val="000000"/>
        </w:rPr>
        <w:t>melia</w:t>
      </w:r>
      <w:r w:rsidRPr="00373092">
        <w:rPr>
          <w:rFonts w:asciiTheme="minorHAnsi" w:hAnsiTheme="minorHAnsi" w:cstheme="minorHAnsi"/>
          <w:i/>
          <w:iCs/>
          <w:color w:val="000000"/>
        </w:rPr>
        <w:t xml:space="preserve"> Black, in 1900</w:t>
      </w:r>
      <w:r w:rsidR="00991F4B">
        <w:rPr>
          <w:rFonts w:asciiTheme="minorHAnsi" w:hAnsiTheme="minorHAnsi" w:cstheme="minorHAnsi"/>
          <w:i/>
          <w:iCs/>
          <w:color w:val="000000"/>
        </w:rPr>
        <w:t>,</w:t>
      </w:r>
      <w:r w:rsidRPr="00373092">
        <w:rPr>
          <w:rFonts w:asciiTheme="minorHAnsi" w:hAnsiTheme="minorHAnsi" w:cstheme="minorHAnsi"/>
          <w:i/>
          <w:iCs/>
          <w:color w:val="000000"/>
        </w:rPr>
        <w:t xml:space="preserve"> district of Kiama]</w:t>
      </w:r>
    </w:p>
    <w:p w14:paraId="37A68CBF" w14:textId="77777777" w:rsidR="00EA017A" w:rsidRPr="009D5550" w:rsidRDefault="00EA017A" w:rsidP="00EA017A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cstheme="minorHAnsi"/>
          <w:color w:val="000000"/>
        </w:rPr>
        <w:t xml:space="preserve">His wife, Annie, would involve herself with the Methodist Church, and believed in </w:t>
      </w:r>
      <w:r w:rsidRPr="009D5550">
        <w:rPr>
          <w:rFonts w:eastAsia="Times New Roman" w:cstheme="minorHAnsi"/>
          <w:color w:val="000000"/>
          <w:sz w:val="24"/>
          <w:szCs w:val="24"/>
          <w:lang w:eastAsia="en-AU"/>
        </w:rPr>
        <w:t>the importance of women's work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9D555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both in the Church and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the</w:t>
      </w:r>
      <w:r w:rsidRPr="009D5550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hom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Pr="009D5550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</w:p>
    <w:p w14:paraId="60F9E2FE" w14:textId="6EC84033" w:rsidR="0030650D" w:rsidRDefault="0030650D" w:rsidP="0030650D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The house was renamed “</w:t>
      </w:r>
      <w:r w:rsidRPr="00422B8A">
        <w:rPr>
          <w:rFonts w:cstheme="minorHAnsi"/>
          <w:b/>
          <w:bCs/>
          <w:color w:val="000000"/>
          <w:sz w:val="24"/>
          <w:szCs w:val="24"/>
        </w:rPr>
        <w:t>Chislehurst</w:t>
      </w:r>
      <w:r>
        <w:rPr>
          <w:rFonts w:cstheme="minorHAnsi"/>
          <w:color w:val="000000"/>
          <w:sz w:val="24"/>
          <w:szCs w:val="24"/>
        </w:rPr>
        <w:t>,” probably after the Chislehurst Caves in Kent</w:t>
      </w:r>
      <w:r w:rsidR="00422B8A">
        <w:rPr>
          <w:rFonts w:cstheme="minorHAnsi"/>
          <w:color w:val="000000"/>
          <w:sz w:val="24"/>
          <w:szCs w:val="24"/>
        </w:rPr>
        <w:t>;</w:t>
      </w:r>
      <w:r>
        <w:rPr>
          <w:rFonts w:cstheme="minorHAnsi"/>
          <w:color w:val="000000"/>
          <w:sz w:val="24"/>
          <w:szCs w:val="24"/>
        </w:rPr>
        <w:t xml:space="preserve"> his father, John Daniel Jenner, </w:t>
      </w:r>
      <w:r w:rsidR="00422B8A">
        <w:rPr>
          <w:rFonts w:cstheme="minorHAnsi"/>
          <w:color w:val="000000"/>
          <w:sz w:val="24"/>
          <w:szCs w:val="24"/>
        </w:rPr>
        <w:t>was</w:t>
      </w:r>
      <w:r>
        <w:rPr>
          <w:rFonts w:cstheme="minorHAnsi"/>
          <w:color w:val="000000"/>
          <w:sz w:val="24"/>
          <w:szCs w:val="24"/>
        </w:rPr>
        <w:t xml:space="preserve"> born at </w:t>
      </w:r>
      <w:proofErr w:type="spellStart"/>
      <w:r>
        <w:rPr>
          <w:rFonts w:cstheme="minorHAnsi"/>
          <w:color w:val="000000"/>
          <w:sz w:val="24"/>
          <w:szCs w:val="24"/>
        </w:rPr>
        <w:t>Plumstead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Common, Kent, in 1841.</w:t>
      </w:r>
    </w:p>
    <w:p w14:paraId="11CDB640" w14:textId="05D7F3B2" w:rsidR="00E311C2" w:rsidRDefault="00E311C2" w:rsidP="00E311C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F51A24">
        <w:rPr>
          <w:rFonts w:eastAsia="Times New Roman" w:cstheme="minorHAnsi"/>
          <w:color w:val="000000"/>
          <w:sz w:val="24"/>
          <w:szCs w:val="24"/>
          <w:lang w:eastAsia="en-AU"/>
        </w:rPr>
        <w:t xml:space="preserve">Born at Bathurst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in 1870,</w:t>
      </w:r>
      <w:r w:rsidRPr="00F51A24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Dr. </w:t>
      </w:r>
      <w:r w:rsidR="00EA017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Wesley John </w:t>
      </w:r>
      <w:r w:rsidRPr="00F51A24">
        <w:rPr>
          <w:rFonts w:eastAsia="Times New Roman" w:cstheme="minorHAnsi"/>
          <w:color w:val="000000"/>
          <w:sz w:val="24"/>
          <w:szCs w:val="24"/>
          <w:lang w:eastAsia="en-AU"/>
        </w:rPr>
        <w:t xml:space="preserve">Jenner was educated at Maitland High School, matriculated at Sydney University, and became a dispenser for Dr. Treloar, at the Bank Corner, Newcastle. When 24 he went to England, became a doctor at Edinburgh University, and later studied at Brussels University, where he obtained his Belgian M.D. </w:t>
      </w:r>
    </w:p>
    <w:p w14:paraId="1BD5619C" w14:textId="544C27A6" w:rsidR="00E311C2" w:rsidRDefault="00E311C2" w:rsidP="00EA017A">
      <w:pPr>
        <w:spacing w:after="12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F51A24">
        <w:rPr>
          <w:rFonts w:eastAsia="Times New Roman" w:cstheme="minorHAnsi"/>
          <w:color w:val="000000"/>
          <w:sz w:val="24"/>
          <w:szCs w:val="24"/>
          <w:lang w:eastAsia="en-AU"/>
        </w:rPr>
        <w:t>Returning to Australia, Dr. Jenner practised at Leichhardt for 15 or 20 years before practising for five years in London. When his father became ill in 192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1</w:t>
      </w:r>
      <w:r w:rsidR="00EA017A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F51A24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he came back to Australia and set up practice at Cheltenham. </w:t>
      </w:r>
    </w:p>
    <w:p w14:paraId="45521ED1" w14:textId="319B23B2" w:rsidR="00DF0284" w:rsidRPr="00DA6F57" w:rsidRDefault="00373092" w:rsidP="00373092">
      <w:pPr>
        <w:spacing w:after="120"/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</w:pPr>
      <w:r>
        <w:rPr>
          <w:rFonts w:cstheme="minorHAnsi"/>
          <w:color w:val="000000"/>
          <w:sz w:val="24"/>
          <w:szCs w:val="24"/>
        </w:rPr>
        <w:t xml:space="preserve">Dr. Jenner put up the home for auction in April 1923. It was described as ‘a high-class, well-built cottage residence, in area 1 acre 28 perches, having 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14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6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feet 8 inches frontage to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BEECROFT-ROAD,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by varying and considerable depth line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s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, W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ITH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RIGHT-OF-WAY ENTRANCE to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BORONIA-STREET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, at rear.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I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t contains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hall, 5 fine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main room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s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, breakfast-room, maid's room, kitchen, bathroom (with tiled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fl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oor), laundry, a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nd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offices. Attached is substantial Building of brick on stone, containing excellent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LA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RGE BILLIARD-ROOM and smaller apartment. D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tached at rear is Building of weatherboards, tiled roof, c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ontaining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2 rooms, GARAGE (2 apartments) and loft. At rear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i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>n grounds ar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e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large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SWIMMING</w:t>
      </w:r>
      <w:r w:rsidRPr="001E36FE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BATH (about 25ft x 10ft), of brick and cement.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’</w:t>
      </w:r>
      <w:r w:rsidR="00DA6F57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2</w:t>
      </w:r>
    </w:p>
    <w:p w14:paraId="417A8CA9" w14:textId="23AF88BE" w:rsidR="00373092" w:rsidRDefault="00373092" w:rsidP="00EA017A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 xml:space="preserve">The reason for the sale was that Dr. Jenner, with Mrs. Jenner and their daughters, would be leaving for England, </w:t>
      </w:r>
      <w:r w:rsidRPr="00091D19">
        <w:rPr>
          <w:rFonts w:eastAsia="Times New Roman" w:cstheme="minorHAnsi"/>
          <w:color w:val="000000"/>
          <w:sz w:val="24"/>
          <w:szCs w:val="24"/>
          <w:lang w:eastAsia="en-AU"/>
        </w:rPr>
        <w:t>largely in the interests of their daughters' educat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ion</w:t>
      </w:r>
      <w:r w:rsidR="0030650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, although the death of his father in </w:t>
      </w:r>
      <w:r w:rsidR="00EA017A">
        <w:rPr>
          <w:rFonts w:eastAsia="Times New Roman" w:cstheme="minorHAnsi"/>
          <w:color w:val="000000"/>
          <w:sz w:val="24"/>
          <w:szCs w:val="24"/>
          <w:lang w:eastAsia="en-AU"/>
        </w:rPr>
        <w:t>October 1922</w:t>
      </w:r>
      <w:r w:rsidR="0030650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may have played a part in his decision.</w:t>
      </w:r>
    </w:p>
    <w:p w14:paraId="775F545F" w14:textId="04DF4408" w:rsidR="00901892" w:rsidRPr="00DA6F57" w:rsidRDefault="00373092" w:rsidP="00EA017A">
      <w:pPr>
        <w:spacing w:after="120"/>
        <w:rPr>
          <w:rFonts w:cstheme="minorHAnsi"/>
          <w:color w:val="000000"/>
          <w:sz w:val="24"/>
          <w:szCs w:val="24"/>
          <w:vertAlign w:val="superscript"/>
        </w:rPr>
      </w:pPr>
      <w:r>
        <w:rPr>
          <w:rFonts w:cstheme="minorHAnsi"/>
          <w:color w:val="000000"/>
          <w:sz w:val="24"/>
          <w:szCs w:val="24"/>
        </w:rPr>
        <w:t xml:space="preserve">In August 1923 all the </w:t>
      </w:r>
      <w:r w:rsidR="00EA017A">
        <w:rPr>
          <w:rFonts w:cstheme="minorHAnsi"/>
          <w:color w:val="000000"/>
          <w:sz w:val="24"/>
          <w:szCs w:val="24"/>
        </w:rPr>
        <w:t xml:space="preserve">household </w:t>
      </w:r>
      <w:r>
        <w:rPr>
          <w:rFonts w:cstheme="minorHAnsi"/>
          <w:color w:val="000000"/>
          <w:sz w:val="24"/>
          <w:szCs w:val="24"/>
        </w:rPr>
        <w:t>furniture was put up for auction.</w:t>
      </w:r>
      <w:r w:rsidR="00DA6F57">
        <w:rPr>
          <w:rFonts w:cstheme="minorHAnsi"/>
          <w:color w:val="000000"/>
          <w:sz w:val="24"/>
          <w:szCs w:val="24"/>
          <w:vertAlign w:val="superscript"/>
        </w:rPr>
        <w:t>3</w:t>
      </w:r>
    </w:p>
    <w:p w14:paraId="09F93FD5" w14:textId="0A297496" w:rsidR="0030650D" w:rsidRDefault="00373092" w:rsidP="00D372C2">
      <w:pPr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By early 1924 </w:t>
      </w:r>
      <w:r w:rsidR="00EA017A">
        <w:rPr>
          <w:rFonts w:cstheme="minorHAnsi"/>
          <w:color w:val="000000"/>
          <w:sz w:val="24"/>
          <w:szCs w:val="24"/>
        </w:rPr>
        <w:t>Dr. Jenner</w:t>
      </w:r>
      <w:r>
        <w:rPr>
          <w:rFonts w:cstheme="minorHAnsi"/>
          <w:color w:val="000000"/>
          <w:sz w:val="24"/>
          <w:szCs w:val="24"/>
        </w:rPr>
        <w:t xml:space="preserve"> was practising </w:t>
      </w:r>
      <w:r w:rsidR="00A0503E">
        <w:rPr>
          <w:rFonts w:cstheme="minorHAnsi"/>
          <w:color w:val="000000"/>
          <w:sz w:val="24"/>
          <w:szCs w:val="24"/>
        </w:rPr>
        <w:t>in London.</w:t>
      </w:r>
      <w:r w:rsidR="00E311C2">
        <w:rPr>
          <w:rFonts w:cstheme="minorHAnsi"/>
          <w:color w:val="000000"/>
          <w:sz w:val="24"/>
          <w:szCs w:val="24"/>
        </w:rPr>
        <w:t xml:space="preserve"> </w:t>
      </w:r>
    </w:p>
    <w:p w14:paraId="42A5F639" w14:textId="29004BDE" w:rsidR="0030650D" w:rsidRDefault="00E311C2" w:rsidP="00D372C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>
        <w:rPr>
          <w:rFonts w:cstheme="minorHAnsi"/>
          <w:color w:val="000000"/>
          <w:sz w:val="24"/>
          <w:szCs w:val="24"/>
        </w:rPr>
        <w:t xml:space="preserve">Dr. W. J. Jenner died in 1948 at his residence </w:t>
      </w:r>
      <w:r w:rsidR="0030650D">
        <w:rPr>
          <w:rFonts w:cstheme="minorHAnsi"/>
          <w:color w:val="000000"/>
          <w:sz w:val="24"/>
          <w:szCs w:val="24"/>
        </w:rPr>
        <w:t>at</w:t>
      </w:r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Plumstead</w:t>
      </w:r>
      <w:proofErr w:type="spellEnd"/>
      <w:r>
        <w:rPr>
          <w:rFonts w:cstheme="minorHAnsi"/>
          <w:color w:val="000000"/>
          <w:sz w:val="24"/>
          <w:szCs w:val="24"/>
        </w:rPr>
        <w:t>, Kent, England</w:t>
      </w:r>
      <w:r w:rsidR="0030650D">
        <w:rPr>
          <w:rFonts w:cstheme="minorHAnsi"/>
          <w:color w:val="000000"/>
          <w:sz w:val="24"/>
          <w:szCs w:val="24"/>
        </w:rPr>
        <w:t>, where he had</w:t>
      </w:r>
      <w:r w:rsidR="0030650D" w:rsidRPr="0030650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="0030650D" w:rsidRPr="00F51A24">
        <w:rPr>
          <w:rFonts w:eastAsia="Times New Roman" w:cstheme="minorHAnsi"/>
          <w:color w:val="000000"/>
          <w:sz w:val="24"/>
          <w:szCs w:val="24"/>
          <w:lang w:eastAsia="en-AU"/>
        </w:rPr>
        <w:t>built a home and sur</w:t>
      </w:r>
      <w:r w:rsidR="0030650D">
        <w:rPr>
          <w:rFonts w:eastAsia="Times New Roman" w:cstheme="minorHAnsi"/>
          <w:color w:val="000000"/>
          <w:sz w:val="24"/>
          <w:szCs w:val="24"/>
          <w:lang w:eastAsia="en-AU"/>
        </w:rPr>
        <w:t>g</w:t>
      </w:r>
      <w:r w:rsidR="0030650D" w:rsidRPr="00F51A24">
        <w:rPr>
          <w:rFonts w:eastAsia="Times New Roman" w:cstheme="minorHAnsi"/>
          <w:color w:val="000000"/>
          <w:sz w:val="24"/>
          <w:szCs w:val="24"/>
          <w:lang w:eastAsia="en-AU"/>
        </w:rPr>
        <w:t>ery on land where his father's original home stood</w:t>
      </w:r>
      <w:r w:rsidR="0030650D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="0030650D" w:rsidRPr="00F51A24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practised there until 10 years ago</w:t>
      </w:r>
      <w:r w:rsidR="0030650D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prior</w:t>
      </w:r>
      <w:r w:rsidR="0030650D" w:rsidRPr="00F51A24">
        <w:rPr>
          <w:rFonts w:eastAsia="Times New Roman" w:cstheme="minorHAnsi"/>
          <w:color w:val="000000"/>
          <w:sz w:val="24"/>
          <w:szCs w:val="24"/>
          <w:lang w:eastAsia="en-AU"/>
        </w:rPr>
        <w:t>, when he retired.</w:t>
      </w:r>
    </w:p>
    <w:p w14:paraId="0CFEC314" w14:textId="77777777" w:rsidR="00D372C2" w:rsidRDefault="00D372C2" w:rsidP="00D372C2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96D321E" w14:textId="4B48FBA9" w:rsidR="00A0503E" w:rsidRDefault="00A0503E" w:rsidP="00D372C2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“Chislehurst” was then occupied by Dr. Shirlow S. Stewart, medical practitioner, for several years.</w:t>
      </w:r>
    </w:p>
    <w:p w14:paraId="0A051E2F" w14:textId="77777777" w:rsidR="00D372C2" w:rsidRDefault="00D372C2" w:rsidP="00D372C2">
      <w:pPr>
        <w:spacing w:after="0"/>
        <w:rPr>
          <w:rFonts w:cstheme="minorHAnsi"/>
          <w:color w:val="000000"/>
          <w:sz w:val="24"/>
          <w:szCs w:val="24"/>
        </w:rPr>
      </w:pPr>
    </w:p>
    <w:p w14:paraId="278E47EF" w14:textId="5B7BBE30" w:rsidR="00A0503E" w:rsidRDefault="00A0503E" w:rsidP="004249FF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By 1930 Dr. Charles Henry Oliver was residing at “Chislehurst”, no. 152 Beecroft-road. 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>A</w:t>
      </w:r>
      <w:r w:rsidRPr="005D25D6">
        <w:rPr>
          <w:rFonts w:eastAsia="Times New Roman" w:cstheme="minorHAnsi"/>
          <w:color w:val="000000"/>
          <w:sz w:val="24"/>
          <w:szCs w:val="24"/>
          <w:lang w:eastAsia="en-AU"/>
        </w:rPr>
        <w:t>fter studying at the Royal College of Surgeons, Dublin,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he</w:t>
      </w:r>
      <w:r w:rsidRPr="005D25D6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came to Australia in 1915. He practised in Weston and Blayney</w:t>
      </w:r>
      <w:r>
        <w:rPr>
          <w:rFonts w:eastAsia="Times New Roman" w:cstheme="minorHAnsi"/>
          <w:color w:val="000000"/>
          <w:sz w:val="24"/>
          <w:szCs w:val="24"/>
          <w:lang w:eastAsia="en-AU"/>
        </w:rPr>
        <w:t xml:space="preserve"> before coming to Cheltenham.</w:t>
      </w:r>
      <w:r>
        <w:rPr>
          <w:rFonts w:cstheme="minorHAnsi"/>
          <w:color w:val="000000"/>
          <w:sz w:val="24"/>
          <w:szCs w:val="24"/>
        </w:rPr>
        <w:t xml:space="preserve"> In July 1932 Dr. Oliver died suddenly at his residence, aged 50 years.</w:t>
      </w:r>
    </w:p>
    <w:p w14:paraId="53F19565" w14:textId="4676BD62" w:rsidR="00A0503E" w:rsidRDefault="0030650D" w:rsidP="00EA017A">
      <w:pPr>
        <w:spacing w:after="120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His wife, </w:t>
      </w:r>
      <w:r w:rsidR="00EA017A">
        <w:rPr>
          <w:rFonts w:cstheme="minorHAnsi"/>
          <w:color w:val="000000"/>
          <w:sz w:val="24"/>
          <w:szCs w:val="24"/>
        </w:rPr>
        <w:t xml:space="preserve">Alice Mabel Oliver </w:t>
      </w:r>
      <w:r>
        <w:rPr>
          <w:rFonts w:cstheme="minorHAnsi"/>
          <w:color w:val="000000"/>
          <w:sz w:val="24"/>
          <w:szCs w:val="24"/>
        </w:rPr>
        <w:t xml:space="preserve">continued to live at “Chislehurst,” along with </w:t>
      </w:r>
      <w:r w:rsidR="00EA017A">
        <w:rPr>
          <w:rFonts w:cstheme="minorHAnsi"/>
          <w:color w:val="000000"/>
          <w:sz w:val="24"/>
          <w:szCs w:val="24"/>
        </w:rPr>
        <w:t xml:space="preserve">the presence of </w:t>
      </w:r>
      <w:r>
        <w:rPr>
          <w:rFonts w:cstheme="minorHAnsi"/>
          <w:color w:val="000000"/>
          <w:sz w:val="24"/>
          <w:szCs w:val="24"/>
        </w:rPr>
        <w:t>a gardener</w:t>
      </w:r>
      <w:r w:rsidR="00EA017A">
        <w:rPr>
          <w:rFonts w:cstheme="minorHAnsi"/>
          <w:color w:val="000000"/>
          <w:sz w:val="24"/>
          <w:szCs w:val="24"/>
        </w:rPr>
        <w:t>, Ernest Arthur Chambers.</w:t>
      </w:r>
    </w:p>
    <w:p w14:paraId="77E616DF" w14:textId="6AC8A3CA" w:rsidR="004249FF" w:rsidRPr="00DA6F57" w:rsidRDefault="00EA017A" w:rsidP="00DA6F57">
      <w:pPr>
        <w:spacing w:after="120"/>
        <w:rPr>
          <w:sz w:val="24"/>
          <w:szCs w:val="24"/>
          <w:vertAlign w:val="superscript"/>
        </w:rPr>
      </w:pPr>
      <w:r>
        <w:rPr>
          <w:sz w:val="24"/>
          <w:szCs w:val="24"/>
        </w:rPr>
        <w:t>In February 1935 the house was put up for auction</w:t>
      </w:r>
      <w:r w:rsidR="00DA6F57">
        <w:rPr>
          <w:sz w:val="24"/>
          <w:szCs w:val="24"/>
        </w:rPr>
        <w:t>.</w:t>
      </w:r>
      <w:r w:rsidR="00DA6F57">
        <w:rPr>
          <w:sz w:val="24"/>
          <w:szCs w:val="24"/>
          <w:vertAlign w:val="superscript"/>
        </w:rPr>
        <w:t>4</w:t>
      </w:r>
    </w:p>
    <w:p w14:paraId="7721A8A8" w14:textId="25F60531" w:rsidR="00D372C2" w:rsidRPr="00DA6F57" w:rsidRDefault="00DA6F57" w:rsidP="00DA6F57">
      <w:pPr>
        <w:spacing w:after="120"/>
        <w:rPr>
          <w:sz w:val="24"/>
          <w:szCs w:val="24"/>
          <w:vertAlign w:val="superscript"/>
        </w:rPr>
      </w:pPr>
      <w:r>
        <w:rPr>
          <w:sz w:val="24"/>
          <w:szCs w:val="24"/>
        </w:rPr>
        <w:t>In April 1936 it again went to auction.</w:t>
      </w:r>
      <w:r>
        <w:rPr>
          <w:sz w:val="24"/>
          <w:szCs w:val="24"/>
          <w:vertAlign w:val="superscript"/>
        </w:rPr>
        <w:t>5</w:t>
      </w:r>
    </w:p>
    <w:p w14:paraId="1B133059" w14:textId="5A8AF909" w:rsidR="00827B6F" w:rsidRDefault="00827B6F" w:rsidP="00AA4EE7">
      <w:pPr>
        <w:spacing w:after="0"/>
        <w:rPr>
          <w:sz w:val="24"/>
          <w:szCs w:val="24"/>
        </w:rPr>
      </w:pPr>
      <w:r>
        <w:rPr>
          <w:sz w:val="24"/>
          <w:szCs w:val="24"/>
        </w:rPr>
        <w:t>In 1937 the house was occupied by Rupert Clarence Symons (builder), and a gardener, James Robert Goodin.</w:t>
      </w:r>
    </w:p>
    <w:p w14:paraId="79204055" w14:textId="77777777" w:rsidR="00AA4EE7" w:rsidRDefault="00AA4EE7" w:rsidP="00AA4EE7">
      <w:pPr>
        <w:spacing w:after="0"/>
        <w:rPr>
          <w:sz w:val="24"/>
          <w:szCs w:val="24"/>
        </w:rPr>
      </w:pPr>
    </w:p>
    <w:p w14:paraId="589F95E7" w14:textId="0092F897" w:rsidR="00827B6F" w:rsidRDefault="00827B6F" w:rsidP="00827B6F">
      <w:pPr>
        <w:spacing w:after="120"/>
        <w:rPr>
          <w:sz w:val="24"/>
          <w:szCs w:val="24"/>
        </w:rPr>
      </w:pPr>
      <w:r>
        <w:rPr>
          <w:sz w:val="24"/>
          <w:szCs w:val="24"/>
        </w:rPr>
        <w:t>By 1943 it was occupied by William Barrington Rothwell and family.</w:t>
      </w:r>
    </w:p>
    <w:p w14:paraId="65C07862" w14:textId="780E92E4" w:rsidR="00827B6F" w:rsidRPr="00D372C2" w:rsidRDefault="00D91004" w:rsidP="00D372C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In October 1954 t</w:t>
      </w:r>
      <w:r w:rsidR="00827B6F" w:rsidRPr="00D372C2">
        <w:rPr>
          <w:rFonts w:asciiTheme="minorHAnsi" w:hAnsiTheme="minorHAnsi" w:cstheme="minorHAnsi"/>
        </w:rPr>
        <w:t>he house was again put up for sale. It is described thus: ‘</w:t>
      </w:r>
      <w:r w:rsidR="00827B6F" w:rsidRPr="00D372C2">
        <w:rPr>
          <w:rFonts w:asciiTheme="minorHAnsi" w:hAnsiTheme="minorHAnsi" w:cstheme="minorHAnsi"/>
          <w:color w:val="000000"/>
        </w:rPr>
        <w:t xml:space="preserve">The RESIDENCE comprises 8 ROOMS, Including MAGNIFICENT BALLROOM with dome celling and stage. All rooms have fireplace. Large </w:t>
      </w:r>
      <w:proofErr w:type="spellStart"/>
      <w:r w:rsidR="00827B6F" w:rsidRPr="00D372C2">
        <w:rPr>
          <w:rFonts w:asciiTheme="minorHAnsi" w:hAnsiTheme="minorHAnsi" w:cstheme="minorHAnsi"/>
          <w:color w:val="000000"/>
        </w:rPr>
        <w:t>verandah</w:t>
      </w:r>
      <w:proofErr w:type="spellEnd"/>
      <w:r w:rsidR="00827B6F" w:rsidRPr="00D372C2">
        <w:rPr>
          <w:rFonts w:asciiTheme="minorHAnsi" w:hAnsiTheme="minorHAnsi" w:cstheme="minorHAnsi"/>
          <w:color w:val="000000"/>
        </w:rPr>
        <w:t xml:space="preserve"> space front and side, bathroom. 2 toilets, shower-room, well-appointed kitchen, driveway</w:t>
      </w:r>
      <w:r w:rsidR="00D372C2">
        <w:rPr>
          <w:rFonts w:asciiTheme="minorHAnsi" w:hAnsiTheme="minorHAnsi" w:cstheme="minorHAnsi"/>
          <w:color w:val="000000"/>
        </w:rPr>
        <w:t>,</w:t>
      </w:r>
      <w:r w:rsidR="00827B6F" w:rsidRPr="00D372C2">
        <w:rPr>
          <w:rFonts w:asciiTheme="minorHAnsi" w:hAnsiTheme="minorHAnsi" w:cstheme="minorHAnsi"/>
          <w:color w:val="000000"/>
        </w:rPr>
        <w:t xml:space="preserve"> and garage buildings at rear. Tennis court and small concrete swimming pool (both out of use).</w:t>
      </w:r>
    </w:p>
    <w:p w14:paraId="23D72736" w14:textId="0C7E3D98" w:rsidR="00827B6F" w:rsidRPr="00D91004" w:rsidRDefault="00827B6F" w:rsidP="00D372C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vertAlign w:val="superscript"/>
        </w:rPr>
      </w:pPr>
      <w:r w:rsidRPr="00D372C2">
        <w:rPr>
          <w:rFonts w:asciiTheme="minorHAnsi" w:hAnsiTheme="minorHAnsi" w:cstheme="minorHAnsi"/>
          <w:color w:val="000000"/>
        </w:rPr>
        <w:t>Land: Comprises an area of about 1 ¼ acres and is attractively laid out in lawns and gardens. Frontage of about 146ft 8in x irreg. depths, with 10ft R O.W. to Boronia Avenue at rear.’</w:t>
      </w:r>
      <w:r w:rsidR="00D91004">
        <w:rPr>
          <w:rFonts w:asciiTheme="minorHAnsi" w:hAnsiTheme="minorHAnsi" w:cstheme="minorHAnsi"/>
          <w:color w:val="000000"/>
          <w:vertAlign w:val="superscript"/>
        </w:rPr>
        <w:t>6</w:t>
      </w:r>
    </w:p>
    <w:p w14:paraId="640891A9" w14:textId="77777777" w:rsidR="00827B6F" w:rsidRPr="00D372C2" w:rsidRDefault="00827B6F" w:rsidP="00D372C2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14:paraId="41CE4BC5" w14:textId="1EA307CB" w:rsidR="006508B3" w:rsidRPr="00D91004" w:rsidRDefault="006508B3" w:rsidP="006508B3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</w:pPr>
      <w:r>
        <w:rPr>
          <w:rFonts w:eastAsia="Times New Roman" w:cstheme="minorHAnsi"/>
          <w:color w:val="000000"/>
          <w:sz w:val="24"/>
          <w:szCs w:val="24"/>
          <w:lang w:eastAsia="en-AU"/>
        </w:rPr>
        <w:t>The house was again put up for sale in 2013.</w:t>
      </w:r>
      <w:r w:rsidR="00D91004">
        <w:rPr>
          <w:rFonts w:eastAsia="Times New Roman" w:cstheme="minorHAnsi"/>
          <w:color w:val="000000"/>
          <w:sz w:val="24"/>
          <w:szCs w:val="24"/>
          <w:vertAlign w:val="superscript"/>
          <w:lang w:eastAsia="en-AU"/>
        </w:rPr>
        <w:t>7</w:t>
      </w:r>
    </w:p>
    <w:p w14:paraId="099F25DB" w14:textId="100813C5" w:rsidR="00827B6F" w:rsidRDefault="00827B6F" w:rsidP="00D372C2">
      <w:pPr>
        <w:spacing w:after="0"/>
        <w:rPr>
          <w:rFonts w:cstheme="minorHAnsi"/>
          <w:sz w:val="24"/>
          <w:szCs w:val="24"/>
        </w:rPr>
      </w:pPr>
    </w:p>
    <w:p w14:paraId="620D8A00" w14:textId="77777777" w:rsidR="00DA6F57" w:rsidRPr="00413A72" w:rsidRDefault="00DA6F57" w:rsidP="00DA6F57">
      <w:pPr>
        <w:spacing w:after="0"/>
        <w:rPr>
          <w:b/>
          <w:bCs/>
          <w:sz w:val="24"/>
          <w:szCs w:val="24"/>
        </w:rPr>
      </w:pPr>
      <w:bookmarkStart w:id="2" w:name="_Hlk141821099"/>
      <w:r w:rsidRPr="00413A72">
        <w:rPr>
          <w:b/>
          <w:bCs/>
          <w:sz w:val="24"/>
          <w:szCs w:val="24"/>
        </w:rPr>
        <w:t>Bibliography:</w:t>
      </w:r>
    </w:p>
    <w:p w14:paraId="3C741A1C" w14:textId="561A8410" w:rsidR="00DA6F57" w:rsidRDefault="00DA6F57" w:rsidP="00DA6F57">
      <w:pPr>
        <w:spacing w:after="0"/>
        <w:rPr>
          <w:sz w:val="24"/>
          <w:szCs w:val="24"/>
        </w:rPr>
      </w:pPr>
      <w:r w:rsidRPr="00413A72">
        <w:rPr>
          <w:sz w:val="24"/>
          <w:szCs w:val="24"/>
          <w:vertAlign w:val="superscript"/>
        </w:rPr>
        <w:t>1</w:t>
      </w:r>
      <w:r w:rsidRPr="00413A72">
        <w:rPr>
          <w:sz w:val="24"/>
          <w:szCs w:val="24"/>
        </w:rPr>
        <w:t xml:space="preserve"> </w:t>
      </w:r>
      <w:r>
        <w:rPr>
          <w:sz w:val="24"/>
          <w:szCs w:val="24"/>
        </w:rPr>
        <w:t>Daily Telegraph, 6</w:t>
      </w:r>
      <w:r w:rsidRPr="00DA6F5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Dec 1919</w:t>
      </w:r>
    </w:p>
    <w:p w14:paraId="5C1BCD2D" w14:textId="41DF1C5D" w:rsidR="00DA6F57" w:rsidRDefault="00DA6F57" w:rsidP="00DA6F57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Sydney Morning Herald, 4</w:t>
      </w:r>
      <w:r w:rsidRPr="00DA6F5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April 1923</w:t>
      </w:r>
    </w:p>
    <w:p w14:paraId="40AE96E2" w14:textId="3FB94603" w:rsidR="00DA6F57" w:rsidRDefault="00DA6F57" w:rsidP="00DA6F57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 Sydney Morning Herald, 18</w:t>
      </w:r>
      <w:r w:rsidRPr="00DA6F5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Aug 1923</w:t>
      </w:r>
    </w:p>
    <w:p w14:paraId="7056D1F4" w14:textId="1E6ED3C2" w:rsidR="00DA6F57" w:rsidRDefault="00DA6F57" w:rsidP="00DA6F57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 Daily Telegraph, 13</w:t>
      </w:r>
      <w:r w:rsidRPr="00DA6F57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Feb 1935</w:t>
      </w:r>
    </w:p>
    <w:p w14:paraId="528BA59C" w14:textId="319FCBBF" w:rsidR="00DA6F57" w:rsidRDefault="00DA6F57" w:rsidP="00DA6F57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 xml:space="preserve"> Sydney Morning Herald, 1</w:t>
      </w:r>
      <w:r w:rsidRPr="00DA6F57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April 1936</w:t>
      </w:r>
    </w:p>
    <w:p w14:paraId="02753D26" w14:textId="7ADDC945" w:rsidR="00DA6F57" w:rsidRDefault="00D91004" w:rsidP="00DA6F57">
      <w:pPr>
        <w:spacing w:after="0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 Sydney Morning Herald, 6 Oct 1954</w:t>
      </w:r>
    </w:p>
    <w:p w14:paraId="15349E21" w14:textId="17503886" w:rsidR="00D91004" w:rsidRDefault="00D91004" w:rsidP="00DA6F57">
      <w:pPr>
        <w:spacing w:after="0"/>
      </w:pPr>
      <w:r>
        <w:rPr>
          <w:sz w:val="24"/>
          <w:szCs w:val="24"/>
          <w:vertAlign w:val="superscript"/>
        </w:rPr>
        <w:t>7</w:t>
      </w:r>
      <w:r>
        <w:rPr>
          <w:sz w:val="24"/>
          <w:szCs w:val="24"/>
        </w:rPr>
        <w:t xml:space="preserve"> </w:t>
      </w:r>
      <w:hyperlink r:id="rId13" w:history="1">
        <w:r>
          <w:rPr>
            <w:rStyle w:val="Hyperlink"/>
          </w:rPr>
          <w:t>152 Beecroft Road, Cheltenham, NSW 2119 - realestate.com.au</w:t>
        </w:r>
      </w:hyperlink>
    </w:p>
    <w:p w14:paraId="6FFFBE3F" w14:textId="77777777" w:rsidR="00D91004" w:rsidRDefault="00D91004" w:rsidP="00DA6F57">
      <w:pPr>
        <w:spacing w:after="0"/>
        <w:rPr>
          <w:sz w:val="24"/>
          <w:szCs w:val="24"/>
        </w:rPr>
      </w:pPr>
    </w:p>
    <w:p w14:paraId="5BBA6D6D" w14:textId="77777777" w:rsidR="001A59A5" w:rsidRDefault="001A59A5" w:rsidP="001A59A5">
      <w:pPr>
        <w:spacing w:after="0"/>
        <w:rPr>
          <w:b/>
          <w:bCs/>
          <w:sz w:val="24"/>
          <w:szCs w:val="24"/>
        </w:rPr>
      </w:pPr>
      <w:bookmarkStart w:id="3" w:name="_Hlk142068877"/>
      <w:r>
        <w:rPr>
          <w:b/>
          <w:bCs/>
          <w:sz w:val="24"/>
          <w:szCs w:val="24"/>
        </w:rPr>
        <w:t>Resources available (varies):</w:t>
      </w:r>
    </w:p>
    <w:p w14:paraId="1A04DC25" w14:textId="77777777" w:rsidR="001A59A5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bookmarkStart w:id="4" w:name="_Hlk142068807"/>
      <w:bookmarkStart w:id="5" w:name="_Hlk142068346"/>
      <w:r>
        <w:rPr>
          <w:sz w:val="24"/>
          <w:szCs w:val="24"/>
        </w:rPr>
        <w:t xml:space="preserve">Sands Directories 1858-1933 City of Sydney </w:t>
      </w:r>
      <w:hyperlink r:id="rId14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477E4059" w14:textId="77777777" w:rsidR="001A59A5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5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5177660E" w14:textId="77777777" w:rsidR="001A59A5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6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6C930B1D" w14:textId="77777777" w:rsidR="001A59A5" w:rsidRPr="00EF10DB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7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601E442E" w14:textId="77777777" w:rsidR="001A59A5" w:rsidRPr="00EF10DB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8" w:history="1">
        <w:r>
          <w:rPr>
            <w:rStyle w:val="Hyperlink"/>
          </w:rPr>
          <w:t>Heritage | Hornsby Shire Council (nsw.gov.au)</w:t>
        </w:r>
      </w:hyperlink>
    </w:p>
    <w:p w14:paraId="042A813D" w14:textId="77777777" w:rsidR="001A59A5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bookmarkStart w:id="6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3"/>
      <w:bookmarkEnd w:id="4"/>
      <w:r>
        <w:rPr>
          <w:sz w:val="24"/>
          <w:szCs w:val="24"/>
        </w:rPr>
        <w:t xml:space="preserve"> (from 2005)</w:t>
      </w:r>
    </w:p>
    <w:p w14:paraId="6DACC38B" w14:textId="77777777" w:rsidR="001A59A5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17D6A927" w14:textId="77777777" w:rsidR="001A59A5" w:rsidRPr="00D27739" w:rsidRDefault="001A59A5" w:rsidP="001A59A5">
      <w:pPr>
        <w:pStyle w:val="ListParagraph"/>
        <w:numPr>
          <w:ilvl w:val="0"/>
          <w:numId w:val="2"/>
        </w:numPr>
        <w:spacing w:after="0" w:line="256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 xml:space="preserve">Australian War Museum website </w:t>
      </w:r>
      <w:hyperlink r:id="rId19" w:history="1">
        <w:r>
          <w:rPr>
            <w:rStyle w:val="Hyperlink"/>
          </w:rPr>
          <w:t>Home | Australian War Memorial (awm.gov.au)</w:t>
        </w:r>
      </w:hyperlink>
    </w:p>
    <w:p w14:paraId="06771B1F" w14:textId="2B0C1F0B" w:rsidR="00D27739" w:rsidRPr="00D27739" w:rsidRDefault="00D27739" w:rsidP="001A59A5">
      <w:pPr>
        <w:pStyle w:val="ListParagraph"/>
        <w:numPr>
          <w:ilvl w:val="0"/>
          <w:numId w:val="2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Beecroft and Cheltenham History Group website </w:t>
      </w:r>
      <w:hyperlink r:id="rId20" w:history="1">
        <w:r>
          <w:rPr>
            <w:rStyle w:val="Hyperlink"/>
          </w:rPr>
          <w:t>Beecroft and Cheltenham History - Beecroft Cheltenham History Group (bchg.org.au)</w:t>
        </w:r>
      </w:hyperlink>
    </w:p>
    <w:p w14:paraId="586D47DC" w14:textId="77777777" w:rsidR="00D27739" w:rsidRPr="005456A1" w:rsidRDefault="00D27739" w:rsidP="00D27739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2124082C" w14:textId="77777777" w:rsidR="001A59A5" w:rsidRDefault="001A59A5" w:rsidP="001A59A5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bookmarkEnd w:id="2"/>
    <w:bookmarkEnd w:id="5"/>
    <w:bookmarkEnd w:id="6"/>
    <w:p w14:paraId="1FF2BF0F" w14:textId="77777777" w:rsidR="001A59A5" w:rsidRPr="00D91004" w:rsidRDefault="001A59A5" w:rsidP="00DA6F57">
      <w:pPr>
        <w:spacing w:after="0"/>
        <w:rPr>
          <w:sz w:val="24"/>
          <w:szCs w:val="24"/>
        </w:rPr>
      </w:pPr>
    </w:p>
    <w:sectPr w:rsidR="001A59A5" w:rsidRPr="00D91004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5150" w14:textId="77777777" w:rsidR="00B262FC" w:rsidRDefault="00B262FC" w:rsidP="00827B6F">
      <w:pPr>
        <w:spacing w:after="0" w:line="240" w:lineRule="auto"/>
      </w:pPr>
      <w:r>
        <w:separator/>
      </w:r>
    </w:p>
  </w:endnote>
  <w:endnote w:type="continuationSeparator" w:id="0">
    <w:p w14:paraId="49EBD1EA" w14:textId="77777777" w:rsidR="00B262FC" w:rsidRDefault="00B262FC" w:rsidP="00827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9221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A861F" w14:textId="0830EEF5" w:rsidR="00827B6F" w:rsidRDefault="00827B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5DB330" w14:textId="77777777" w:rsidR="00827B6F" w:rsidRDefault="00827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C3444" w14:textId="77777777" w:rsidR="00B262FC" w:rsidRDefault="00B262FC" w:rsidP="00827B6F">
      <w:pPr>
        <w:spacing w:after="0" w:line="240" w:lineRule="auto"/>
      </w:pPr>
      <w:r>
        <w:separator/>
      </w:r>
    </w:p>
  </w:footnote>
  <w:footnote w:type="continuationSeparator" w:id="0">
    <w:p w14:paraId="0D80A1CE" w14:textId="77777777" w:rsidR="00B262FC" w:rsidRDefault="00B262FC" w:rsidP="00827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2117F"/>
    <w:multiLevelType w:val="hybridMultilevel"/>
    <w:tmpl w:val="D1461D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78140505">
    <w:abstractNumId w:val="0"/>
  </w:num>
  <w:num w:numId="2" w16cid:durableId="846211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79"/>
    <w:rsid w:val="00010FC7"/>
    <w:rsid w:val="000169EA"/>
    <w:rsid w:val="0005405A"/>
    <w:rsid w:val="001A59A5"/>
    <w:rsid w:val="001F789B"/>
    <w:rsid w:val="002968CB"/>
    <w:rsid w:val="0030650D"/>
    <w:rsid w:val="00362B72"/>
    <w:rsid w:val="00373092"/>
    <w:rsid w:val="00387662"/>
    <w:rsid w:val="00422B8A"/>
    <w:rsid w:val="004249FF"/>
    <w:rsid w:val="0044726C"/>
    <w:rsid w:val="004B7417"/>
    <w:rsid w:val="004D2916"/>
    <w:rsid w:val="005B2828"/>
    <w:rsid w:val="005C75A8"/>
    <w:rsid w:val="006508B3"/>
    <w:rsid w:val="006527A8"/>
    <w:rsid w:val="006E022C"/>
    <w:rsid w:val="007054EA"/>
    <w:rsid w:val="007533C9"/>
    <w:rsid w:val="008074AF"/>
    <w:rsid w:val="00827B6F"/>
    <w:rsid w:val="008334D9"/>
    <w:rsid w:val="00894F29"/>
    <w:rsid w:val="008B6515"/>
    <w:rsid w:val="00901892"/>
    <w:rsid w:val="009219FD"/>
    <w:rsid w:val="00971D95"/>
    <w:rsid w:val="00991F4B"/>
    <w:rsid w:val="009C16CB"/>
    <w:rsid w:val="009E3A42"/>
    <w:rsid w:val="009F5C99"/>
    <w:rsid w:val="00A0503E"/>
    <w:rsid w:val="00A06AB2"/>
    <w:rsid w:val="00AA4EE7"/>
    <w:rsid w:val="00AA7E97"/>
    <w:rsid w:val="00B262FC"/>
    <w:rsid w:val="00B93779"/>
    <w:rsid w:val="00BD2F34"/>
    <w:rsid w:val="00C177D4"/>
    <w:rsid w:val="00C51DC5"/>
    <w:rsid w:val="00CA692C"/>
    <w:rsid w:val="00CC22A0"/>
    <w:rsid w:val="00D03A30"/>
    <w:rsid w:val="00D27739"/>
    <w:rsid w:val="00D372C2"/>
    <w:rsid w:val="00D55567"/>
    <w:rsid w:val="00D91004"/>
    <w:rsid w:val="00DA6F57"/>
    <w:rsid w:val="00DF0284"/>
    <w:rsid w:val="00E11CAD"/>
    <w:rsid w:val="00E311C2"/>
    <w:rsid w:val="00EA017A"/>
    <w:rsid w:val="00EB68F2"/>
    <w:rsid w:val="00F374A4"/>
    <w:rsid w:val="00F40559"/>
    <w:rsid w:val="00FA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BC27B"/>
  <w15:chartTrackingRefBased/>
  <w15:docId w15:val="{15F6E1A7-DD29-4C65-8BB7-6B90EB93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69E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0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27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B6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27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B6F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DA6F5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910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realestate.com.au/property/152-beecroft-rd-cheltenham-nsw-2119/" TargetMode="External"/><Relationship Id="rId18" Type="http://schemas.openxmlformats.org/officeDocument/2006/relationships/hyperlink" Target="https://www.hornsby.nsw.gov.au/property/build/heritag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nsw.gov.au/family-and-relationships/family-history-sear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ncestry.com.au/" TargetMode="External"/><Relationship Id="rId20" Type="http://schemas.openxmlformats.org/officeDocument/2006/relationships/hyperlink" Target="https://bchg.org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rove.nla.gov.au/search/advanced/category/newspapers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wm.gov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rchives.cityofsydney.nsw.gov.au/nodes/view/49500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1209</Words>
  <Characters>6893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19</cp:revision>
  <dcterms:created xsi:type="dcterms:W3CDTF">2023-08-02T13:11:00Z</dcterms:created>
  <dcterms:modified xsi:type="dcterms:W3CDTF">2023-10-17T01:39:00Z</dcterms:modified>
</cp:coreProperties>
</file>