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F271" w14:textId="77777777" w:rsidR="00197DEC" w:rsidRPr="0050097B" w:rsidRDefault="00197DEC" w:rsidP="00197DEC">
      <w:pPr>
        <w:spacing w:after="0"/>
        <w:rPr>
          <w:b/>
          <w:bCs/>
          <w:sz w:val="28"/>
          <w:szCs w:val="28"/>
          <w:u w:val="single"/>
        </w:rPr>
      </w:pPr>
      <w:r w:rsidRPr="0050097B">
        <w:rPr>
          <w:b/>
          <w:bCs/>
          <w:sz w:val="28"/>
          <w:szCs w:val="28"/>
          <w:u w:val="single"/>
        </w:rPr>
        <w:t>253 BEECROFT ROAD, CHELTENHAM</w:t>
      </w:r>
      <w:r>
        <w:rPr>
          <w:b/>
          <w:bCs/>
          <w:sz w:val="28"/>
          <w:szCs w:val="28"/>
          <w:u w:val="single"/>
        </w:rPr>
        <w:t xml:space="preserve"> (“Sunnyhill”)</w:t>
      </w:r>
    </w:p>
    <w:p w14:paraId="45A0CA31" w14:textId="77777777" w:rsidR="00197DEC" w:rsidRDefault="00197DEC" w:rsidP="00197DEC">
      <w:pPr>
        <w:spacing w:after="0"/>
        <w:rPr>
          <w:sz w:val="24"/>
          <w:szCs w:val="24"/>
        </w:rPr>
      </w:pPr>
    </w:p>
    <w:p w14:paraId="44799E48" w14:textId="2E33A936" w:rsidR="00197DEC" w:rsidRPr="005233CE" w:rsidRDefault="00197DEC" w:rsidP="00197DEC">
      <w:pPr>
        <w:spacing w:after="0"/>
        <w:rPr>
          <w:b/>
          <w:bCs/>
          <w:sz w:val="24"/>
          <w:szCs w:val="24"/>
        </w:rPr>
      </w:pPr>
      <w:r w:rsidRPr="005233CE">
        <w:rPr>
          <w:b/>
          <w:bCs/>
          <w:sz w:val="24"/>
          <w:szCs w:val="24"/>
        </w:rPr>
        <w:t xml:space="preserve">Address does not exist in Hornsby Shire Council records. </w:t>
      </w:r>
    </w:p>
    <w:p w14:paraId="08B9F9E4" w14:textId="77777777" w:rsidR="00197DEC" w:rsidRDefault="00197DEC" w:rsidP="00197DEC">
      <w:pPr>
        <w:spacing w:after="0"/>
        <w:rPr>
          <w:rFonts w:cstheme="minorHAnsi"/>
          <w:sz w:val="24"/>
          <w:szCs w:val="24"/>
        </w:rPr>
      </w:pPr>
    </w:p>
    <w:p w14:paraId="61B4491D" w14:textId="77777777" w:rsidR="00197DEC" w:rsidRPr="005233CE" w:rsidRDefault="00197DEC" w:rsidP="00197DEC">
      <w:pPr>
        <w:spacing w:after="0"/>
        <w:rPr>
          <w:rFonts w:cstheme="minorHAnsi"/>
          <w:sz w:val="24"/>
          <w:szCs w:val="24"/>
          <w:highlight w:val="yellow"/>
        </w:rPr>
      </w:pPr>
      <w:r w:rsidRPr="005233CE">
        <w:rPr>
          <w:rFonts w:cstheme="minorHAnsi"/>
          <w:sz w:val="24"/>
          <w:szCs w:val="24"/>
          <w:highlight w:val="yellow"/>
        </w:rPr>
        <w:t>Sands Directories 1920 George A. Dorman; 1921-23 F. Lording; 1924-1926 Charles Sonter</w:t>
      </w:r>
    </w:p>
    <w:p w14:paraId="5C65BA98" w14:textId="77777777" w:rsidR="00197DEC" w:rsidRDefault="00197DEC" w:rsidP="00197DEC">
      <w:pPr>
        <w:spacing w:after="0"/>
        <w:rPr>
          <w:rFonts w:cstheme="minorHAnsi"/>
          <w:sz w:val="24"/>
          <w:szCs w:val="24"/>
        </w:rPr>
      </w:pPr>
      <w:r w:rsidRPr="005233CE">
        <w:rPr>
          <w:rFonts w:cstheme="minorHAnsi"/>
          <w:sz w:val="24"/>
          <w:szCs w:val="24"/>
          <w:highlight w:val="yellow"/>
        </w:rPr>
        <w:t>Electoral Roll 1933: Phyllis Sonter, No. 253</w:t>
      </w:r>
    </w:p>
    <w:p w14:paraId="45B449FC" w14:textId="77777777" w:rsidR="00197DEC" w:rsidRPr="00197DEC" w:rsidRDefault="00197DEC" w:rsidP="00197DEC">
      <w:pPr>
        <w:spacing w:after="0"/>
        <w:rPr>
          <w:rFonts w:cstheme="minorHAnsi"/>
          <w:sz w:val="24"/>
          <w:szCs w:val="24"/>
        </w:rPr>
      </w:pPr>
      <w:r w:rsidRPr="00197DEC">
        <w:rPr>
          <w:rFonts w:cstheme="minorHAnsi"/>
          <w:sz w:val="24"/>
          <w:szCs w:val="24"/>
        </w:rPr>
        <w:t xml:space="preserve"> </w:t>
      </w:r>
    </w:p>
    <w:p w14:paraId="6673EDB7" w14:textId="5B03B2AA" w:rsidR="00590C48" w:rsidRDefault="00197DEC" w:rsidP="00197DEC">
      <w:pPr>
        <w:spacing w:after="0"/>
        <w:rPr>
          <w:sz w:val="24"/>
          <w:szCs w:val="24"/>
        </w:rPr>
      </w:pPr>
      <w:r w:rsidRPr="00197DEC">
        <w:rPr>
          <w:sz w:val="24"/>
          <w:szCs w:val="24"/>
        </w:rPr>
        <w:t>George A. Dorman was occupant in 1920</w:t>
      </w:r>
      <w:r>
        <w:rPr>
          <w:sz w:val="24"/>
          <w:szCs w:val="24"/>
        </w:rPr>
        <w:t>, F. Loring 1921-23, followed by Charles Sonter</w:t>
      </w:r>
      <w:r w:rsidR="00590C48">
        <w:rPr>
          <w:sz w:val="24"/>
          <w:szCs w:val="24"/>
        </w:rPr>
        <w:t xml:space="preserve"> 1924-26</w:t>
      </w:r>
      <w:r>
        <w:rPr>
          <w:sz w:val="24"/>
          <w:szCs w:val="24"/>
        </w:rPr>
        <w:t>.</w:t>
      </w:r>
      <w:r w:rsidR="00590C48">
        <w:rPr>
          <w:sz w:val="24"/>
          <w:szCs w:val="24"/>
        </w:rPr>
        <w:t xml:space="preserve"> By 1928 William A. Sonter had become the occupant.</w:t>
      </w:r>
    </w:p>
    <w:p w14:paraId="29226C31" w14:textId="77777777" w:rsidR="00590C48" w:rsidRDefault="00590C48" w:rsidP="00197DEC">
      <w:pPr>
        <w:spacing w:after="0"/>
        <w:rPr>
          <w:sz w:val="24"/>
          <w:szCs w:val="24"/>
        </w:rPr>
      </w:pPr>
    </w:p>
    <w:p w14:paraId="3ABA8AA8" w14:textId="2E1E6E4C" w:rsidR="00197DEC" w:rsidRDefault="00197DEC" w:rsidP="00197D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1928 Ruth Sonter, wife of William A. Sonter, of “Sunnyhill,” Beecroft-road, Cheltenham, died, aged 44 years. </w:t>
      </w:r>
      <w:r w:rsidR="00590C48">
        <w:rPr>
          <w:sz w:val="24"/>
          <w:szCs w:val="24"/>
        </w:rPr>
        <w:t>Between 1905 and 1922 there were seven recorded children.</w:t>
      </w:r>
    </w:p>
    <w:p w14:paraId="7474E82C" w14:textId="77777777" w:rsidR="00197DEC" w:rsidRPr="005008A3" w:rsidRDefault="00197DEC" w:rsidP="00197DEC">
      <w:pPr>
        <w:spacing w:after="0"/>
        <w:rPr>
          <w:rFonts w:cstheme="minorHAnsi"/>
          <w:i/>
          <w:iCs/>
          <w:sz w:val="24"/>
          <w:szCs w:val="24"/>
        </w:rPr>
      </w:pPr>
      <w:r w:rsidRPr="005008A3">
        <w:rPr>
          <w:rFonts w:cstheme="minorHAnsi"/>
          <w:i/>
          <w:iCs/>
          <w:sz w:val="24"/>
          <w:szCs w:val="24"/>
        </w:rPr>
        <w:t>[William A. Sonter married Ruth Parkes in 1904, Sydney]</w:t>
      </w:r>
    </w:p>
    <w:p w14:paraId="44866F9E" w14:textId="77777777" w:rsidR="00197DEC" w:rsidRDefault="00197DEC" w:rsidP="00197DEC">
      <w:pPr>
        <w:spacing w:after="0"/>
        <w:rPr>
          <w:sz w:val="24"/>
          <w:szCs w:val="24"/>
        </w:rPr>
      </w:pPr>
    </w:p>
    <w:p w14:paraId="0CE4CE5A" w14:textId="479336FA" w:rsidR="00590C48" w:rsidRDefault="002A51C6" w:rsidP="00197D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1930 </w:t>
      </w:r>
      <w:r w:rsidR="00590C48">
        <w:rPr>
          <w:sz w:val="24"/>
          <w:szCs w:val="24"/>
        </w:rPr>
        <w:t xml:space="preserve">William A. Sonter (labourer) and Gordon Sonter (labourer) </w:t>
      </w:r>
      <w:r>
        <w:rPr>
          <w:sz w:val="24"/>
          <w:szCs w:val="24"/>
        </w:rPr>
        <w:t>are living there.</w:t>
      </w:r>
    </w:p>
    <w:p w14:paraId="08B166DF" w14:textId="77777777" w:rsidR="002A51C6" w:rsidRDefault="002A51C6" w:rsidP="00197DEC">
      <w:pPr>
        <w:spacing w:after="0"/>
        <w:rPr>
          <w:sz w:val="24"/>
          <w:szCs w:val="24"/>
        </w:rPr>
      </w:pPr>
    </w:p>
    <w:p w14:paraId="37F45434" w14:textId="5447887F" w:rsidR="002A51C6" w:rsidRDefault="002A51C6" w:rsidP="00197D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occupants were </w:t>
      </w:r>
      <w:r>
        <w:rPr>
          <w:sz w:val="24"/>
          <w:szCs w:val="24"/>
        </w:rPr>
        <w:t>William Arthur Sonter (labourer), Phyllis Sonter (home duties), Gordon Sonter (labourer)</w:t>
      </w:r>
      <w:r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Nellie Frances Sonter (music teacher)</w:t>
      </w:r>
    </w:p>
    <w:p w14:paraId="3B03B99C" w14:textId="77777777" w:rsidR="002A51C6" w:rsidRDefault="002A51C6" w:rsidP="00197DEC">
      <w:pPr>
        <w:spacing w:after="0"/>
        <w:rPr>
          <w:sz w:val="24"/>
          <w:szCs w:val="24"/>
        </w:rPr>
      </w:pPr>
    </w:p>
    <w:p w14:paraId="75DC7572" w14:textId="3B8EDC21" w:rsidR="002A51C6" w:rsidRDefault="002A51C6" w:rsidP="00197DEC">
      <w:pPr>
        <w:spacing w:after="0"/>
        <w:rPr>
          <w:sz w:val="24"/>
          <w:szCs w:val="24"/>
        </w:rPr>
      </w:pPr>
      <w:r>
        <w:rPr>
          <w:sz w:val="24"/>
          <w:szCs w:val="24"/>
        </w:rPr>
        <w:t>Members of the Sonter family were still living there in 1958.</w:t>
      </w:r>
    </w:p>
    <w:p w14:paraId="76251D1F" w14:textId="77777777" w:rsidR="002A51C6" w:rsidRDefault="002A51C6" w:rsidP="00197DEC">
      <w:pPr>
        <w:spacing w:after="0"/>
        <w:rPr>
          <w:sz w:val="24"/>
          <w:szCs w:val="24"/>
        </w:rPr>
      </w:pPr>
    </w:p>
    <w:p w14:paraId="5B0E22ED" w14:textId="37FDE1C0" w:rsidR="002A51C6" w:rsidRDefault="002A51C6" w:rsidP="00197DE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William Arthur Sonter died in </w:t>
      </w:r>
      <w:r w:rsidR="00AC7047">
        <w:rPr>
          <w:sz w:val="24"/>
          <w:szCs w:val="24"/>
        </w:rPr>
        <w:t>1967, aged 83 years. His daughter Phyllis died in 1977, aged 65 years.</w:t>
      </w:r>
    </w:p>
    <w:p w14:paraId="68ED79F1" w14:textId="77777777" w:rsidR="00AC7047" w:rsidRDefault="00AC7047" w:rsidP="00197DEC">
      <w:pPr>
        <w:spacing w:after="0"/>
        <w:rPr>
          <w:sz w:val="24"/>
          <w:szCs w:val="24"/>
        </w:rPr>
      </w:pPr>
    </w:p>
    <w:p w14:paraId="6BD9EC3F" w14:textId="13653F22" w:rsidR="00AC7047" w:rsidRPr="00AC7047" w:rsidRDefault="00AC7047" w:rsidP="00AC7047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22491FD4" w14:textId="77777777" w:rsidR="00AC7047" w:rsidRDefault="00AC7047" w:rsidP="00AC7047">
      <w:pPr>
        <w:spacing w:after="0"/>
        <w:rPr>
          <w:sz w:val="24"/>
          <w:szCs w:val="24"/>
        </w:rPr>
      </w:pPr>
    </w:p>
    <w:p w14:paraId="6A56D411" w14:textId="77777777" w:rsidR="00AC7047" w:rsidRDefault="00AC7047" w:rsidP="00AC7047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20127807" w14:textId="77777777" w:rsidR="00AC7047" w:rsidRDefault="00AC7047" w:rsidP="00AC704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7F9374F0" w14:textId="77777777" w:rsidR="00AC7047" w:rsidRDefault="00AC7047" w:rsidP="00AC704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56FA1791" w14:textId="77777777" w:rsidR="00AC7047" w:rsidRDefault="00AC7047" w:rsidP="00AC704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53670398" w14:textId="77777777" w:rsidR="00AC7047" w:rsidRPr="00EF10DB" w:rsidRDefault="00AC7047" w:rsidP="00AC704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201C9F8" w14:textId="77777777" w:rsidR="00AC7047" w:rsidRPr="00EF10DB" w:rsidRDefault="00AC7047" w:rsidP="00AC7047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09ADEA37" w14:textId="77777777" w:rsidR="00AC7047" w:rsidRDefault="00AC7047" w:rsidP="00AC704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6FFEFF84" w14:textId="77777777" w:rsidR="00AC7047" w:rsidRDefault="00AC7047" w:rsidP="00AC704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249D6C5B" w14:textId="77777777" w:rsidR="00AC7047" w:rsidRPr="005456A1" w:rsidRDefault="00AC7047" w:rsidP="00AC704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40B99790" w14:textId="77777777" w:rsidR="00AC7047" w:rsidRPr="00197DEC" w:rsidRDefault="00AC7047" w:rsidP="00197DEC">
      <w:pPr>
        <w:spacing w:after="0"/>
        <w:rPr>
          <w:sz w:val="24"/>
          <w:szCs w:val="24"/>
        </w:rPr>
      </w:pPr>
    </w:p>
    <w:sectPr w:rsidR="00AC7047" w:rsidRPr="00197DEC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0C5C3" w14:textId="77777777" w:rsidR="00D828E1" w:rsidRDefault="00D828E1" w:rsidP="00AC7047">
      <w:pPr>
        <w:spacing w:after="0" w:line="240" w:lineRule="auto"/>
      </w:pPr>
      <w:r>
        <w:separator/>
      </w:r>
    </w:p>
  </w:endnote>
  <w:endnote w:type="continuationSeparator" w:id="0">
    <w:p w14:paraId="62422523" w14:textId="77777777" w:rsidR="00D828E1" w:rsidRDefault="00D828E1" w:rsidP="00AC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28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0C878B" w14:textId="4CA1A81F" w:rsidR="00AC7047" w:rsidRDefault="00AC70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2E01CD" w14:textId="77777777" w:rsidR="00AC7047" w:rsidRDefault="00AC70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AFBD1" w14:textId="77777777" w:rsidR="00D828E1" w:rsidRDefault="00D828E1" w:rsidP="00AC7047">
      <w:pPr>
        <w:spacing w:after="0" w:line="240" w:lineRule="auto"/>
      </w:pPr>
      <w:r>
        <w:separator/>
      </w:r>
    </w:p>
  </w:footnote>
  <w:footnote w:type="continuationSeparator" w:id="0">
    <w:p w14:paraId="414F878C" w14:textId="77777777" w:rsidR="00D828E1" w:rsidRDefault="00D828E1" w:rsidP="00AC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6211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0F6"/>
    <w:rsid w:val="00197DEC"/>
    <w:rsid w:val="001B10F6"/>
    <w:rsid w:val="002A51C6"/>
    <w:rsid w:val="0044726C"/>
    <w:rsid w:val="00590C48"/>
    <w:rsid w:val="008074AF"/>
    <w:rsid w:val="00AC7047"/>
    <w:rsid w:val="00D8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7308C"/>
  <w15:chartTrackingRefBased/>
  <w15:docId w15:val="{DE244AD4-22E1-4170-89B2-261B96E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DE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047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C70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47"/>
  </w:style>
  <w:style w:type="paragraph" w:styleId="Footer">
    <w:name w:val="footer"/>
    <w:basedOn w:val="Normal"/>
    <w:link w:val="FooterChar"/>
    <w:uiPriority w:val="99"/>
    <w:unhideWhenUsed/>
    <w:rsid w:val="00AC7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2023-10-21T11:37:00Z</dcterms:created>
  <dcterms:modified xsi:type="dcterms:W3CDTF">2023-10-21T12:10:00Z</dcterms:modified>
</cp:coreProperties>
</file>