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5DC46" w14:textId="77777777" w:rsidR="007820F3" w:rsidRPr="008614B8" w:rsidRDefault="007820F3" w:rsidP="007820F3">
      <w:pPr>
        <w:spacing w:after="0"/>
        <w:rPr>
          <w:b/>
          <w:bCs/>
          <w:sz w:val="28"/>
          <w:szCs w:val="28"/>
          <w:u w:val="single"/>
        </w:rPr>
      </w:pPr>
      <w:r w:rsidRPr="008614B8">
        <w:rPr>
          <w:b/>
          <w:bCs/>
          <w:sz w:val="28"/>
          <w:szCs w:val="28"/>
          <w:u w:val="single"/>
        </w:rPr>
        <w:t>54 THE CRESCENT, CHELTENHAM (“Windsor Lodge”, prev. “Mimosa”)</w:t>
      </w:r>
    </w:p>
    <w:p w14:paraId="23001FE8" w14:textId="77777777" w:rsidR="007820F3" w:rsidRDefault="007820F3" w:rsidP="007820F3">
      <w:pPr>
        <w:spacing w:after="0"/>
        <w:rPr>
          <w:b/>
          <w:bCs/>
          <w:sz w:val="24"/>
          <w:szCs w:val="24"/>
        </w:rPr>
      </w:pPr>
    </w:p>
    <w:p w14:paraId="56D4BCC7" w14:textId="77777777" w:rsidR="007820F3" w:rsidRDefault="007820F3" w:rsidP="007820F3">
      <w:pPr>
        <w:spacing w:after="0"/>
        <w:rPr>
          <w:b/>
          <w:bCs/>
          <w:sz w:val="24"/>
          <w:szCs w:val="24"/>
        </w:rPr>
      </w:pPr>
      <w:r w:rsidRPr="00845349">
        <w:rPr>
          <w:b/>
          <w:bCs/>
          <w:noProof/>
          <w:sz w:val="24"/>
          <w:szCs w:val="24"/>
        </w:rPr>
        <w:drawing>
          <wp:inline distT="0" distB="0" distL="0" distR="0" wp14:anchorId="4E186114" wp14:editId="4577EF7A">
            <wp:extent cx="4943475" cy="3372838"/>
            <wp:effectExtent l="0" t="0" r="0" b="0"/>
            <wp:docPr id="2012194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94845" name=""/>
                    <pic:cNvPicPr/>
                  </pic:nvPicPr>
                  <pic:blipFill>
                    <a:blip r:embed="rId7"/>
                    <a:stretch>
                      <a:fillRect/>
                    </a:stretch>
                  </pic:blipFill>
                  <pic:spPr>
                    <a:xfrm>
                      <a:off x="0" y="0"/>
                      <a:ext cx="4959690" cy="3383901"/>
                    </a:xfrm>
                    <a:prstGeom prst="rect">
                      <a:avLst/>
                    </a:prstGeom>
                  </pic:spPr>
                </pic:pic>
              </a:graphicData>
            </a:graphic>
          </wp:inline>
        </w:drawing>
      </w:r>
    </w:p>
    <w:p w14:paraId="3A5B12A8" w14:textId="79860ABE" w:rsidR="007820F3" w:rsidRPr="00FD7066" w:rsidRDefault="00FD7066" w:rsidP="007820F3">
      <w:pPr>
        <w:spacing w:after="0"/>
        <w:rPr>
          <w:sz w:val="24"/>
          <w:szCs w:val="24"/>
        </w:rPr>
      </w:pPr>
      <w:r w:rsidRPr="00FD7066">
        <w:rPr>
          <w:sz w:val="24"/>
          <w:szCs w:val="24"/>
        </w:rPr>
        <w:t>Lot 33 DP 5440</w:t>
      </w:r>
    </w:p>
    <w:p w14:paraId="065242A6" w14:textId="77777777" w:rsidR="00FD7066" w:rsidRPr="00FD7066" w:rsidRDefault="00FD7066" w:rsidP="007820F3">
      <w:pPr>
        <w:spacing w:after="0"/>
        <w:rPr>
          <w:sz w:val="24"/>
          <w:szCs w:val="24"/>
        </w:rPr>
      </w:pPr>
    </w:p>
    <w:p w14:paraId="52E7943E" w14:textId="10D323BC" w:rsidR="007820F3" w:rsidRDefault="007820F3" w:rsidP="007820F3">
      <w:pPr>
        <w:spacing w:after="0"/>
        <w:rPr>
          <w:b/>
          <w:bCs/>
          <w:sz w:val="24"/>
          <w:szCs w:val="24"/>
        </w:rPr>
      </w:pPr>
      <w:r>
        <w:rPr>
          <w:b/>
          <w:bCs/>
          <w:sz w:val="24"/>
          <w:szCs w:val="24"/>
        </w:rPr>
        <w:t xml:space="preserve">Hornsby </w:t>
      </w:r>
      <w:r w:rsidR="006516C4">
        <w:rPr>
          <w:b/>
          <w:bCs/>
          <w:sz w:val="24"/>
          <w:szCs w:val="24"/>
        </w:rPr>
        <w:t xml:space="preserve">Shire </w:t>
      </w:r>
      <w:r>
        <w:rPr>
          <w:b/>
          <w:bCs/>
          <w:sz w:val="24"/>
          <w:szCs w:val="24"/>
        </w:rPr>
        <w:t>Council details</w:t>
      </w:r>
    </w:p>
    <w:p w14:paraId="192EE6DE" w14:textId="11F34CC9" w:rsidR="007820F3" w:rsidRDefault="007820F3" w:rsidP="007820F3">
      <w:pPr>
        <w:spacing w:after="0"/>
        <w:rPr>
          <w:b/>
          <w:bCs/>
          <w:sz w:val="24"/>
          <w:szCs w:val="24"/>
        </w:rPr>
      </w:pPr>
      <w:r>
        <w:rPr>
          <w:b/>
          <w:bCs/>
          <w:sz w:val="24"/>
          <w:szCs w:val="24"/>
        </w:rPr>
        <w:t>Heritage Register: Item No. 294</w:t>
      </w:r>
    </w:p>
    <w:p w14:paraId="375B8C0B" w14:textId="77777777" w:rsidR="007820F3" w:rsidRPr="00D53975" w:rsidRDefault="007820F3" w:rsidP="007820F3">
      <w:pPr>
        <w:spacing w:after="0"/>
        <w:rPr>
          <w:sz w:val="24"/>
          <w:szCs w:val="24"/>
        </w:rPr>
      </w:pPr>
    </w:p>
    <w:p w14:paraId="5EC8B059" w14:textId="60B26C3A" w:rsidR="007820F3" w:rsidRDefault="007820F3" w:rsidP="007820F3">
      <w:pPr>
        <w:spacing w:after="0"/>
        <w:rPr>
          <w:sz w:val="24"/>
          <w:szCs w:val="24"/>
        </w:rPr>
      </w:pPr>
      <w:r>
        <w:rPr>
          <w:sz w:val="24"/>
          <w:szCs w:val="24"/>
        </w:rPr>
        <w:t>Constructed in 1909 for the same family</w:t>
      </w:r>
      <w:r w:rsidR="00534AE0">
        <w:rPr>
          <w:sz w:val="24"/>
          <w:szCs w:val="24"/>
        </w:rPr>
        <w:t xml:space="preserve"> (Chorley)</w:t>
      </w:r>
      <w:r>
        <w:rPr>
          <w:sz w:val="24"/>
          <w:szCs w:val="24"/>
        </w:rPr>
        <w:t xml:space="preserve"> as No. 52.</w:t>
      </w:r>
    </w:p>
    <w:p w14:paraId="1D2CA2D9" w14:textId="77777777" w:rsidR="007820F3" w:rsidRDefault="007820F3" w:rsidP="007820F3">
      <w:pPr>
        <w:spacing w:after="0"/>
        <w:rPr>
          <w:sz w:val="24"/>
          <w:szCs w:val="24"/>
        </w:rPr>
      </w:pPr>
    </w:p>
    <w:p w14:paraId="2A48049A" w14:textId="4A041052" w:rsidR="007820F3" w:rsidRDefault="007820F3" w:rsidP="00926DEA">
      <w:pPr>
        <w:spacing w:after="0"/>
        <w:jc w:val="both"/>
        <w:rPr>
          <w:rFonts w:cstheme="minorHAnsi"/>
          <w:sz w:val="24"/>
          <w:szCs w:val="24"/>
        </w:rPr>
      </w:pPr>
      <w:r>
        <w:rPr>
          <w:rFonts w:cstheme="minorHAnsi"/>
          <w:sz w:val="24"/>
          <w:szCs w:val="24"/>
        </w:rPr>
        <w:t>O</w:t>
      </w:r>
      <w:r w:rsidRPr="007820F3">
        <w:rPr>
          <w:rFonts w:cstheme="minorHAnsi"/>
          <w:sz w:val="24"/>
          <w:szCs w:val="24"/>
        </w:rPr>
        <w:t xml:space="preserve">riginally named </w:t>
      </w:r>
      <w:r w:rsidRPr="007820F3">
        <w:rPr>
          <w:rFonts w:cstheme="minorHAnsi"/>
          <w:i/>
          <w:sz w:val="24"/>
          <w:szCs w:val="24"/>
        </w:rPr>
        <w:t xml:space="preserve">Windsor Lodge </w:t>
      </w:r>
      <w:r w:rsidRPr="007820F3">
        <w:rPr>
          <w:rFonts w:cstheme="minorHAnsi"/>
          <w:sz w:val="24"/>
          <w:szCs w:val="24"/>
        </w:rPr>
        <w:t>and then</w:t>
      </w:r>
      <w:r w:rsidRPr="007820F3">
        <w:rPr>
          <w:rFonts w:cstheme="minorHAnsi"/>
          <w:i/>
          <w:sz w:val="24"/>
          <w:szCs w:val="24"/>
        </w:rPr>
        <w:t xml:space="preserve"> Mimosa </w:t>
      </w:r>
      <w:r w:rsidRPr="007820F3">
        <w:rPr>
          <w:rFonts w:cstheme="minorHAnsi"/>
          <w:sz w:val="24"/>
          <w:szCs w:val="24"/>
        </w:rPr>
        <w:t>before reverting to its original name, was built for William Chorley Jnr in 1909. After William relocated to Cheltenham Road it became the home of his sister, Edith, and her husband George Graham. The house also has an octagonal studio and this was used by Mr Graham, as a fitting room for boot making in World War 1.</w:t>
      </w:r>
    </w:p>
    <w:p w14:paraId="4B63E901" w14:textId="77777777" w:rsidR="00926DEA" w:rsidRDefault="00926DEA" w:rsidP="00926DEA">
      <w:pPr>
        <w:spacing w:after="0"/>
        <w:jc w:val="both"/>
        <w:rPr>
          <w:rFonts w:cstheme="minorHAnsi"/>
          <w:sz w:val="24"/>
          <w:szCs w:val="24"/>
        </w:rPr>
      </w:pPr>
    </w:p>
    <w:p w14:paraId="686DE0D2" w14:textId="77777777" w:rsidR="00926DEA" w:rsidRDefault="007820F3" w:rsidP="00926DEA">
      <w:pPr>
        <w:spacing w:after="0" w:line="240" w:lineRule="auto"/>
        <w:rPr>
          <w:rFonts w:eastAsia="Times New Roman" w:cstheme="minorHAnsi"/>
          <w:color w:val="000000"/>
          <w:sz w:val="24"/>
          <w:szCs w:val="24"/>
          <w:lang w:eastAsia="en-AU"/>
        </w:rPr>
      </w:pPr>
      <w:r>
        <w:rPr>
          <w:rFonts w:cstheme="minorHAnsi"/>
          <w:sz w:val="24"/>
          <w:szCs w:val="24"/>
        </w:rPr>
        <w:t xml:space="preserve">In 1904 in St. John’s Church, Beecroft, </w:t>
      </w:r>
      <w:r w:rsidRPr="00CF748A">
        <w:rPr>
          <w:rFonts w:eastAsia="Times New Roman" w:cstheme="minorHAnsi"/>
          <w:color w:val="000000"/>
          <w:sz w:val="24"/>
          <w:szCs w:val="24"/>
          <w:lang w:eastAsia="en-AU"/>
        </w:rPr>
        <w:t>Edith Bertha, eldest daughter of Mr. and Mrs. W. Chorl</w:t>
      </w:r>
      <w:r>
        <w:rPr>
          <w:rFonts w:eastAsia="Times New Roman" w:cstheme="minorHAnsi"/>
          <w:color w:val="000000"/>
          <w:sz w:val="24"/>
          <w:szCs w:val="24"/>
          <w:lang w:eastAsia="en-AU"/>
        </w:rPr>
        <w:t>e</w:t>
      </w:r>
      <w:r w:rsidRPr="00CF748A">
        <w:rPr>
          <w:rFonts w:eastAsia="Times New Roman" w:cstheme="minorHAnsi"/>
          <w:color w:val="000000"/>
          <w:sz w:val="24"/>
          <w:szCs w:val="24"/>
          <w:lang w:eastAsia="en-AU"/>
        </w:rPr>
        <w:t xml:space="preserve">y, of </w:t>
      </w:r>
      <w:r>
        <w:rPr>
          <w:rFonts w:eastAsia="Times New Roman" w:cstheme="minorHAnsi"/>
          <w:color w:val="000000"/>
          <w:sz w:val="24"/>
          <w:szCs w:val="24"/>
          <w:lang w:eastAsia="en-AU"/>
        </w:rPr>
        <w:t>“</w:t>
      </w:r>
      <w:r w:rsidRPr="00CF748A">
        <w:rPr>
          <w:rFonts w:eastAsia="Times New Roman" w:cstheme="minorHAnsi"/>
          <w:color w:val="000000"/>
          <w:sz w:val="24"/>
          <w:szCs w:val="24"/>
          <w:lang w:eastAsia="en-AU"/>
        </w:rPr>
        <w:t>Mount Pleasant,</w:t>
      </w:r>
      <w:r>
        <w:rPr>
          <w:rFonts w:eastAsia="Times New Roman" w:cstheme="minorHAnsi"/>
          <w:color w:val="000000"/>
          <w:sz w:val="24"/>
          <w:szCs w:val="24"/>
          <w:lang w:eastAsia="en-AU"/>
        </w:rPr>
        <w:t>”</w:t>
      </w:r>
      <w:r w:rsidRPr="00CF748A">
        <w:rPr>
          <w:rFonts w:eastAsia="Times New Roman" w:cstheme="minorHAnsi"/>
          <w:color w:val="000000"/>
          <w:sz w:val="24"/>
          <w:szCs w:val="24"/>
          <w:lang w:eastAsia="en-AU"/>
        </w:rPr>
        <w:t xml:space="preserve"> Cheltenham, </w:t>
      </w:r>
      <w:r>
        <w:rPr>
          <w:rFonts w:eastAsia="Times New Roman" w:cstheme="minorHAnsi"/>
          <w:color w:val="000000"/>
          <w:sz w:val="24"/>
          <w:szCs w:val="24"/>
          <w:lang w:eastAsia="en-AU"/>
        </w:rPr>
        <w:t>was married to</w:t>
      </w:r>
      <w:r w:rsidRPr="00CF748A">
        <w:rPr>
          <w:rFonts w:eastAsia="Times New Roman" w:cstheme="minorHAnsi"/>
          <w:color w:val="000000"/>
          <w:sz w:val="24"/>
          <w:szCs w:val="24"/>
          <w:lang w:eastAsia="en-AU"/>
        </w:rPr>
        <w:t xml:space="preserve"> Mr. George Jennings Graham, only son of Mr. Geor</w:t>
      </w:r>
      <w:r>
        <w:rPr>
          <w:rFonts w:eastAsia="Times New Roman" w:cstheme="minorHAnsi"/>
          <w:color w:val="000000"/>
          <w:sz w:val="24"/>
          <w:szCs w:val="24"/>
          <w:lang w:eastAsia="en-AU"/>
        </w:rPr>
        <w:t>g</w:t>
      </w:r>
      <w:r w:rsidRPr="00CF748A">
        <w:rPr>
          <w:rFonts w:eastAsia="Times New Roman" w:cstheme="minorHAnsi"/>
          <w:color w:val="000000"/>
          <w:sz w:val="24"/>
          <w:szCs w:val="24"/>
          <w:lang w:eastAsia="en-AU"/>
        </w:rPr>
        <w:t>e Graham, of Mosman.</w:t>
      </w:r>
    </w:p>
    <w:p w14:paraId="28F6C58C" w14:textId="77777777" w:rsidR="00926DEA" w:rsidRDefault="00926DEA" w:rsidP="00926DEA">
      <w:pPr>
        <w:spacing w:after="120" w:line="240" w:lineRule="auto"/>
        <w:rPr>
          <w:rFonts w:eastAsia="Times New Roman" w:cstheme="minorHAnsi"/>
          <w:color w:val="000000"/>
          <w:sz w:val="24"/>
          <w:szCs w:val="24"/>
          <w:lang w:eastAsia="en-AU"/>
        </w:rPr>
      </w:pPr>
    </w:p>
    <w:p w14:paraId="1D2FDFB3" w14:textId="4A0526AB" w:rsidR="00926DEA" w:rsidRPr="00CF748A" w:rsidRDefault="00926DEA" w:rsidP="00926DEA">
      <w:pPr>
        <w:spacing w:after="120" w:line="240" w:lineRule="auto"/>
        <w:rPr>
          <w:rFonts w:eastAsia="Times New Roman" w:cstheme="minorHAnsi"/>
          <w:color w:val="000000"/>
          <w:sz w:val="24"/>
          <w:szCs w:val="24"/>
          <w:lang w:eastAsia="en-AU"/>
        </w:rPr>
      </w:pPr>
      <w:r w:rsidRPr="006C3C7E">
        <w:rPr>
          <w:rFonts w:cstheme="minorHAnsi"/>
          <w:b/>
          <w:bCs/>
          <w:sz w:val="24"/>
          <w:szCs w:val="24"/>
        </w:rPr>
        <w:lastRenderedPageBreak/>
        <w:t xml:space="preserve">1904 Marriage of George </w:t>
      </w:r>
      <w:r w:rsidR="001575E6">
        <w:rPr>
          <w:rFonts w:cstheme="minorHAnsi"/>
          <w:b/>
          <w:bCs/>
          <w:sz w:val="24"/>
          <w:szCs w:val="24"/>
        </w:rPr>
        <w:t xml:space="preserve">Graham </w:t>
      </w:r>
      <w:r w:rsidRPr="006C3C7E">
        <w:rPr>
          <w:rFonts w:cstheme="minorHAnsi"/>
          <w:b/>
          <w:bCs/>
          <w:sz w:val="24"/>
          <w:szCs w:val="24"/>
        </w:rPr>
        <w:t>&amp; Edith Chorley</w:t>
      </w:r>
      <w:r w:rsidRPr="006C3C7E">
        <w:rPr>
          <w:rFonts w:cstheme="minorHAnsi"/>
          <w:noProof/>
          <w:sz w:val="24"/>
          <w:szCs w:val="24"/>
        </w:rPr>
        <w:drawing>
          <wp:inline distT="0" distB="0" distL="0" distR="0" wp14:anchorId="6CE1BE9A" wp14:editId="1339ECF0">
            <wp:extent cx="5505450" cy="3104059"/>
            <wp:effectExtent l="0" t="0" r="0" b="1270"/>
            <wp:docPr id="1683697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97363" name=""/>
                    <pic:cNvPicPr/>
                  </pic:nvPicPr>
                  <pic:blipFill>
                    <a:blip r:embed="rId8"/>
                    <a:stretch>
                      <a:fillRect/>
                    </a:stretch>
                  </pic:blipFill>
                  <pic:spPr>
                    <a:xfrm>
                      <a:off x="0" y="0"/>
                      <a:ext cx="5539436" cy="3123221"/>
                    </a:xfrm>
                    <a:prstGeom prst="rect">
                      <a:avLst/>
                    </a:prstGeom>
                  </pic:spPr>
                </pic:pic>
              </a:graphicData>
            </a:graphic>
          </wp:inline>
        </w:drawing>
      </w:r>
    </w:p>
    <w:p w14:paraId="2112D984" w14:textId="370794C0" w:rsidR="007820F3" w:rsidRDefault="007820F3" w:rsidP="007820F3">
      <w:pPr>
        <w:spacing w:after="0"/>
        <w:jc w:val="both"/>
        <w:rPr>
          <w:rFonts w:cstheme="minorHAnsi"/>
          <w:sz w:val="24"/>
          <w:szCs w:val="24"/>
        </w:rPr>
      </w:pPr>
    </w:p>
    <w:p w14:paraId="3A654593" w14:textId="3EE053A0" w:rsidR="007820F3" w:rsidRDefault="007820F3" w:rsidP="007820F3">
      <w:pPr>
        <w:spacing w:after="0"/>
        <w:jc w:val="both"/>
        <w:rPr>
          <w:rFonts w:cstheme="minorHAnsi"/>
          <w:sz w:val="24"/>
          <w:szCs w:val="24"/>
        </w:rPr>
      </w:pPr>
      <w:r>
        <w:rPr>
          <w:rFonts w:cstheme="minorHAnsi"/>
          <w:sz w:val="24"/>
          <w:szCs w:val="24"/>
        </w:rPr>
        <w:t xml:space="preserve">In 1911 George Graham senior, boot manufacturer, died suddenly at </w:t>
      </w:r>
      <w:r w:rsidR="006C2DC9">
        <w:rPr>
          <w:rFonts w:cstheme="minorHAnsi"/>
          <w:sz w:val="24"/>
          <w:szCs w:val="24"/>
        </w:rPr>
        <w:t xml:space="preserve">his residence “Hillview,” </w:t>
      </w:r>
      <w:r>
        <w:rPr>
          <w:rFonts w:cstheme="minorHAnsi"/>
          <w:sz w:val="24"/>
          <w:szCs w:val="24"/>
        </w:rPr>
        <w:t>Cheltenham</w:t>
      </w:r>
      <w:r w:rsidR="006C2DC9">
        <w:rPr>
          <w:rFonts w:cstheme="minorHAnsi"/>
          <w:sz w:val="24"/>
          <w:szCs w:val="24"/>
        </w:rPr>
        <w:t>, aged 70 years</w:t>
      </w:r>
      <w:r>
        <w:rPr>
          <w:rFonts w:cstheme="minorHAnsi"/>
          <w:sz w:val="24"/>
          <w:szCs w:val="24"/>
        </w:rPr>
        <w:t xml:space="preserve">. He was born at Windsor, London, in 1840 and arrived in Sydney about 1884. </w:t>
      </w:r>
      <w:r w:rsidR="006C2DC9">
        <w:rPr>
          <w:rFonts w:cstheme="minorHAnsi"/>
          <w:sz w:val="24"/>
          <w:szCs w:val="24"/>
        </w:rPr>
        <w:t xml:space="preserve">His son, </w:t>
      </w:r>
      <w:r>
        <w:rPr>
          <w:rFonts w:cstheme="minorHAnsi"/>
          <w:sz w:val="24"/>
          <w:szCs w:val="24"/>
        </w:rPr>
        <w:t>George Jnr</w:t>
      </w:r>
      <w:r w:rsidR="006C2DC9">
        <w:rPr>
          <w:rFonts w:cstheme="minorHAnsi"/>
          <w:sz w:val="24"/>
          <w:szCs w:val="24"/>
        </w:rPr>
        <w:t>,</w:t>
      </w:r>
      <w:r>
        <w:rPr>
          <w:rFonts w:cstheme="minorHAnsi"/>
          <w:sz w:val="24"/>
          <w:szCs w:val="24"/>
        </w:rPr>
        <w:t xml:space="preserve"> continued in that profession. </w:t>
      </w:r>
      <w:r w:rsidR="006C2DC9">
        <w:rPr>
          <w:rFonts w:cstheme="minorHAnsi"/>
          <w:sz w:val="24"/>
          <w:szCs w:val="24"/>
        </w:rPr>
        <w:t>His widow, Helen Martha Graham, born London 1852, would die in 1944 within the district of Ryde.</w:t>
      </w:r>
    </w:p>
    <w:p w14:paraId="63DEEA09" w14:textId="77777777" w:rsidR="007820F3" w:rsidRDefault="007820F3" w:rsidP="007820F3">
      <w:pPr>
        <w:spacing w:after="0"/>
        <w:jc w:val="both"/>
        <w:rPr>
          <w:rFonts w:cstheme="minorHAnsi"/>
          <w:sz w:val="24"/>
          <w:szCs w:val="24"/>
        </w:rPr>
      </w:pPr>
    </w:p>
    <w:p w14:paraId="79DF5845" w14:textId="77777777" w:rsidR="00534AE0" w:rsidRPr="00591767" w:rsidRDefault="00534AE0" w:rsidP="00534AE0">
      <w:pPr>
        <w:spacing w:after="0"/>
        <w:rPr>
          <w:rFonts w:cstheme="minorHAnsi"/>
          <w:b/>
          <w:bCs/>
          <w:sz w:val="24"/>
          <w:szCs w:val="24"/>
        </w:rPr>
      </w:pPr>
      <w:r w:rsidRPr="00591767">
        <w:rPr>
          <w:rFonts w:cstheme="minorHAnsi"/>
          <w:b/>
          <w:bCs/>
          <w:sz w:val="24"/>
          <w:szCs w:val="24"/>
        </w:rPr>
        <w:t>1890’s – Helen Martha Jennings, George Graham Jnr, George Graham Snr, Ethel Graham</w:t>
      </w:r>
    </w:p>
    <w:p w14:paraId="084A4070" w14:textId="77777777" w:rsidR="00534AE0" w:rsidRDefault="00534AE0" w:rsidP="006C2DC9">
      <w:pPr>
        <w:spacing w:after="0"/>
        <w:rPr>
          <w:rFonts w:cstheme="minorHAnsi"/>
          <w:sz w:val="24"/>
          <w:szCs w:val="24"/>
        </w:rPr>
      </w:pPr>
      <w:r w:rsidRPr="00591767">
        <w:rPr>
          <w:rFonts w:cstheme="minorHAnsi"/>
          <w:noProof/>
          <w:sz w:val="24"/>
          <w:szCs w:val="24"/>
        </w:rPr>
        <w:drawing>
          <wp:inline distT="0" distB="0" distL="0" distR="0" wp14:anchorId="2396B56C" wp14:editId="67BAB491">
            <wp:extent cx="4905375" cy="3951552"/>
            <wp:effectExtent l="0" t="0" r="0" b="0"/>
            <wp:docPr id="136370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0703" name=""/>
                    <pic:cNvPicPr/>
                  </pic:nvPicPr>
                  <pic:blipFill>
                    <a:blip r:embed="rId9"/>
                    <a:stretch>
                      <a:fillRect/>
                    </a:stretch>
                  </pic:blipFill>
                  <pic:spPr>
                    <a:xfrm>
                      <a:off x="0" y="0"/>
                      <a:ext cx="4912458" cy="3957258"/>
                    </a:xfrm>
                    <a:prstGeom prst="rect">
                      <a:avLst/>
                    </a:prstGeom>
                  </pic:spPr>
                </pic:pic>
              </a:graphicData>
            </a:graphic>
          </wp:inline>
        </w:drawing>
      </w:r>
    </w:p>
    <w:p w14:paraId="59931026" w14:textId="77777777" w:rsidR="00534AE0" w:rsidRDefault="00534AE0" w:rsidP="007820F3">
      <w:pPr>
        <w:spacing w:after="0"/>
        <w:jc w:val="both"/>
        <w:rPr>
          <w:rFonts w:cstheme="minorHAnsi"/>
          <w:sz w:val="24"/>
          <w:szCs w:val="24"/>
        </w:rPr>
      </w:pPr>
    </w:p>
    <w:p w14:paraId="744E6D9F" w14:textId="477A4177" w:rsidR="001575E6" w:rsidRPr="001575E6" w:rsidRDefault="001575E6" w:rsidP="007820F3">
      <w:pPr>
        <w:spacing w:after="0"/>
        <w:jc w:val="both"/>
        <w:rPr>
          <w:rFonts w:cstheme="minorHAnsi"/>
          <w:sz w:val="24"/>
          <w:szCs w:val="24"/>
          <w:highlight w:val="yellow"/>
        </w:rPr>
      </w:pPr>
      <w:r w:rsidRPr="001575E6">
        <w:rPr>
          <w:rFonts w:cstheme="minorHAnsi"/>
          <w:sz w:val="24"/>
          <w:szCs w:val="24"/>
          <w:highlight w:val="yellow"/>
        </w:rPr>
        <w:t>Sands Directories 1916-1932/3 George J. Graham</w:t>
      </w:r>
    </w:p>
    <w:p w14:paraId="65F20023" w14:textId="31AD2997" w:rsidR="001575E6" w:rsidRDefault="001575E6" w:rsidP="007820F3">
      <w:pPr>
        <w:spacing w:after="0"/>
        <w:jc w:val="both"/>
        <w:rPr>
          <w:rFonts w:cstheme="minorHAnsi"/>
          <w:sz w:val="24"/>
          <w:szCs w:val="24"/>
        </w:rPr>
      </w:pPr>
      <w:r w:rsidRPr="001575E6">
        <w:rPr>
          <w:rFonts w:cstheme="minorHAnsi"/>
          <w:sz w:val="24"/>
          <w:szCs w:val="24"/>
          <w:highlight w:val="yellow"/>
        </w:rPr>
        <w:t>Electoral Roll 1933: George Graham No. 54</w:t>
      </w:r>
    </w:p>
    <w:p w14:paraId="27AC4081" w14:textId="77777777" w:rsidR="001575E6" w:rsidRDefault="001575E6" w:rsidP="007820F3">
      <w:pPr>
        <w:spacing w:after="0"/>
        <w:jc w:val="both"/>
        <w:rPr>
          <w:rFonts w:cstheme="minorHAnsi"/>
          <w:sz w:val="24"/>
          <w:szCs w:val="24"/>
        </w:rPr>
      </w:pPr>
    </w:p>
    <w:p w14:paraId="2198568C" w14:textId="42A94F27" w:rsidR="007820F3" w:rsidRDefault="007820F3" w:rsidP="007820F3">
      <w:pPr>
        <w:spacing w:after="0"/>
        <w:jc w:val="both"/>
        <w:rPr>
          <w:rFonts w:cstheme="minorHAnsi"/>
          <w:sz w:val="24"/>
          <w:szCs w:val="24"/>
        </w:rPr>
      </w:pPr>
      <w:r>
        <w:rPr>
          <w:rFonts w:cstheme="minorHAnsi"/>
          <w:sz w:val="24"/>
          <w:szCs w:val="24"/>
        </w:rPr>
        <w:t xml:space="preserve">In 1915 William Chorley Jnr </w:t>
      </w:r>
      <w:r w:rsidR="00534AE0">
        <w:rPr>
          <w:rFonts w:cstheme="minorHAnsi"/>
          <w:sz w:val="24"/>
          <w:szCs w:val="24"/>
        </w:rPr>
        <w:t>is listed as</w:t>
      </w:r>
      <w:r>
        <w:rPr>
          <w:rFonts w:cstheme="minorHAnsi"/>
          <w:sz w:val="24"/>
          <w:szCs w:val="24"/>
        </w:rPr>
        <w:t xml:space="preserve"> living at “Mimosa.”</w:t>
      </w:r>
    </w:p>
    <w:p w14:paraId="4B05F38E" w14:textId="77777777" w:rsidR="007820F3" w:rsidRDefault="007820F3" w:rsidP="007820F3">
      <w:pPr>
        <w:spacing w:after="0"/>
        <w:jc w:val="both"/>
        <w:rPr>
          <w:rFonts w:cstheme="minorHAnsi"/>
          <w:sz w:val="24"/>
          <w:szCs w:val="24"/>
        </w:rPr>
      </w:pPr>
    </w:p>
    <w:p w14:paraId="23B7CA07" w14:textId="3192B969" w:rsidR="007820F3" w:rsidRDefault="007820F3" w:rsidP="007820F3">
      <w:pPr>
        <w:spacing w:after="0"/>
        <w:jc w:val="both"/>
        <w:rPr>
          <w:rFonts w:cstheme="minorHAnsi"/>
          <w:sz w:val="24"/>
          <w:szCs w:val="24"/>
        </w:rPr>
      </w:pPr>
      <w:r>
        <w:rPr>
          <w:rFonts w:cstheme="minorHAnsi"/>
          <w:sz w:val="24"/>
          <w:szCs w:val="24"/>
        </w:rPr>
        <w:t>In 1917 George Gunnel Jennings Graham was living at the house, now renamed “Windsor Lodge.”</w:t>
      </w:r>
    </w:p>
    <w:p w14:paraId="75EB94B4" w14:textId="77777777" w:rsidR="007820F3" w:rsidRDefault="007820F3" w:rsidP="007820F3">
      <w:pPr>
        <w:spacing w:after="0"/>
        <w:jc w:val="both"/>
        <w:rPr>
          <w:rFonts w:cstheme="minorHAnsi"/>
          <w:sz w:val="24"/>
          <w:szCs w:val="24"/>
        </w:rPr>
      </w:pPr>
    </w:p>
    <w:p w14:paraId="396959CE" w14:textId="76942482" w:rsidR="005A4165" w:rsidRPr="00062059" w:rsidRDefault="005A4165" w:rsidP="005A4165">
      <w:pPr>
        <w:spacing w:after="0"/>
        <w:rPr>
          <w:color w:val="000000"/>
          <w:sz w:val="24"/>
          <w:szCs w:val="24"/>
        </w:rPr>
      </w:pPr>
      <w:r w:rsidRPr="00C27102">
        <w:rPr>
          <w:sz w:val="24"/>
          <w:szCs w:val="24"/>
        </w:rPr>
        <w:t>The Mount Pleasant Estate – Cheltenham (</w:t>
      </w:r>
      <w:r>
        <w:rPr>
          <w:sz w:val="24"/>
          <w:szCs w:val="24"/>
        </w:rPr>
        <w:t>2</w:t>
      </w:r>
      <w:r w:rsidRPr="007A269F">
        <w:rPr>
          <w:sz w:val="24"/>
          <w:szCs w:val="24"/>
          <w:vertAlign w:val="superscript"/>
        </w:rPr>
        <w:t>nd</w:t>
      </w:r>
      <w:r>
        <w:rPr>
          <w:sz w:val="24"/>
          <w:szCs w:val="24"/>
        </w:rPr>
        <w:t xml:space="preserve"> </w:t>
      </w:r>
      <w:r w:rsidRPr="00C27102">
        <w:rPr>
          <w:sz w:val="24"/>
          <w:szCs w:val="24"/>
        </w:rPr>
        <w:t>Subdivision) 19</w:t>
      </w:r>
      <w:r>
        <w:rPr>
          <w:sz w:val="24"/>
          <w:szCs w:val="24"/>
        </w:rPr>
        <w:t>1</w:t>
      </w:r>
      <w:r w:rsidRPr="00C27102">
        <w:rPr>
          <w:sz w:val="24"/>
          <w:szCs w:val="24"/>
        </w:rPr>
        <w:t>8 shows</w:t>
      </w:r>
      <w:r>
        <w:rPr>
          <w:sz w:val="24"/>
          <w:szCs w:val="24"/>
        </w:rPr>
        <w:t xml:space="preserve"> the house being occupied by</w:t>
      </w:r>
      <w:r w:rsidRPr="00326539">
        <w:rPr>
          <w:sz w:val="24"/>
          <w:szCs w:val="24"/>
        </w:rPr>
        <w:t xml:space="preserve"> Mr.</w:t>
      </w:r>
      <w:r>
        <w:rPr>
          <w:sz w:val="24"/>
          <w:szCs w:val="24"/>
        </w:rPr>
        <w:t xml:space="preserve"> Graham.</w:t>
      </w:r>
    </w:p>
    <w:p w14:paraId="1EF1B2E9" w14:textId="77777777" w:rsidR="005A4165" w:rsidRDefault="005A4165" w:rsidP="007820F3">
      <w:pPr>
        <w:spacing w:after="0"/>
        <w:jc w:val="both"/>
        <w:rPr>
          <w:rFonts w:cstheme="minorHAnsi"/>
          <w:sz w:val="24"/>
          <w:szCs w:val="24"/>
        </w:rPr>
      </w:pPr>
    </w:p>
    <w:p w14:paraId="32E53C49" w14:textId="5570F6D3" w:rsidR="00873EF7" w:rsidRDefault="00873EF7" w:rsidP="007820F3">
      <w:pPr>
        <w:spacing w:after="0"/>
        <w:jc w:val="both"/>
        <w:rPr>
          <w:rFonts w:cstheme="minorHAnsi"/>
          <w:sz w:val="24"/>
          <w:szCs w:val="24"/>
        </w:rPr>
      </w:pPr>
      <w:r>
        <w:rPr>
          <w:rFonts w:cstheme="minorHAnsi"/>
          <w:sz w:val="24"/>
          <w:szCs w:val="24"/>
        </w:rPr>
        <w:t>In 1930 occupants were George Gunnel Jennings Graham (manufacturer), Edith Bertha Amery Graham</w:t>
      </w:r>
      <w:r w:rsidR="008E7073">
        <w:rPr>
          <w:rFonts w:cstheme="minorHAnsi"/>
          <w:sz w:val="24"/>
          <w:szCs w:val="24"/>
        </w:rPr>
        <w:t xml:space="preserve"> and</w:t>
      </w:r>
      <w:r>
        <w:rPr>
          <w:rFonts w:cstheme="minorHAnsi"/>
          <w:sz w:val="24"/>
          <w:szCs w:val="24"/>
        </w:rPr>
        <w:t xml:space="preserve"> George William Jennings Graham (boot manufacturer)</w:t>
      </w:r>
    </w:p>
    <w:p w14:paraId="511240A2" w14:textId="77777777" w:rsidR="00873EF7" w:rsidRDefault="00873EF7" w:rsidP="007820F3">
      <w:pPr>
        <w:spacing w:after="0"/>
        <w:jc w:val="both"/>
        <w:rPr>
          <w:rFonts w:cstheme="minorHAnsi"/>
          <w:sz w:val="24"/>
          <w:szCs w:val="24"/>
        </w:rPr>
      </w:pPr>
    </w:p>
    <w:p w14:paraId="5C2EAA01" w14:textId="58BEE03C" w:rsidR="00873EF7" w:rsidRDefault="00873EF7" w:rsidP="007820F3">
      <w:pPr>
        <w:spacing w:after="0"/>
        <w:jc w:val="both"/>
        <w:rPr>
          <w:rFonts w:cstheme="minorHAnsi"/>
          <w:sz w:val="24"/>
          <w:szCs w:val="24"/>
        </w:rPr>
      </w:pPr>
      <w:r>
        <w:rPr>
          <w:rFonts w:cstheme="minorHAnsi"/>
          <w:sz w:val="24"/>
          <w:szCs w:val="24"/>
        </w:rPr>
        <w:t>In 1931 George &amp; Edith’s 2</w:t>
      </w:r>
      <w:r w:rsidRPr="00873EF7">
        <w:rPr>
          <w:rFonts w:cstheme="minorHAnsi"/>
          <w:sz w:val="24"/>
          <w:szCs w:val="24"/>
          <w:vertAlign w:val="superscript"/>
        </w:rPr>
        <w:t>nd</w:t>
      </w:r>
      <w:r>
        <w:rPr>
          <w:rFonts w:cstheme="minorHAnsi"/>
          <w:sz w:val="24"/>
          <w:szCs w:val="24"/>
        </w:rPr>
        <w:t xml:space="preserve"> son, Henry Charles Graham, married Miss Pat Brett, a London girl, whom he had met when he was on a visit to England</w:t>
      </w:r>
      <w:r w:rsidR="003727C1">
        <w:rPr>
          <w:rFonts w:cstheme="minorHAnsi"/>
          <w:sz w:val="24"/>
          <w:szCs w:val="24"/>
        </w:rPr>
        <w:t>.</w:t>
      </w:r>
    </w:p>
    <w:p w14:paraId="6C4456F7" w14:textId="77777777" w:rsidR="003727C1" w:rsidRDefault="003727C1" w:rsidP="007820F3">
      <w:pPr>
        <w:spacing w:after="0"/>
        <w:jc w:val="both"/>
        <w:rPr>
          <w:rFonts w:cstheme="minorHAnsi"/>
          <w:sz w:val="24"/>
          <w:szCs w:val="24"/>
        </w:rPr>
      </w:pPr>
    </w:p>
    <w:p w14:paraId="0016C387" w14:textId="2E566D7E" w:rsidR="007820F3" w:rsidRDefault="007820F3" w:rsidP="007820F3">
      <w:pPr>
        <w:spacing w:after="0"/>
        <w:jc w:val="both"/>
        <w:rPr>
          <w:sz w:val="24"/>
          <w:szCs w:val="24"/>
        </w:rPr>
      </w:pPr>
      <w:r>
        <w:rPr>
          <w:rFonts w:cstheme="minorHAnsi"/>
          <w:sz w:val="24"/>
          <w:szCs w:val="24"/>
        </w:rPr>
        <w:t xml:space="preserve">In 1943 occupants were George </w:t>
      </w:r>
      <w:r>
        <w:rPr>
          <w:sz w:val="24"/>
          <w:szCs w:val="24"/>
        </w:rPr>
        <w:t>Gunnel Jennings Graham (manufacturer), Edith Bertha Amery Graham, Jean Edith Graham (stenographer)</w:t>
      </w:r>
      <w:r w:rsidR="008E7073">
        <w:rPr>
          <w:sz w:val="24"/>
          <w:szCs w:val="24"/>
        </w:rPr>
        <w:t xml:space="preserve"> and</w:t>
      </w:r>
      <w:r>
        <w:rPr>
          <w:sz w:val="24"/>
          <w:szCs w:val="24"/>
        </w:rPr>
        <w:t xml:space="preserve"> Alan Keith Graham (tailor).</w:t>
      </w:r>
    </w:p>
    <w:p w14:paraId="41B84FA8" w14:textId="77777777" w:rsidR="007820F3" w:rsidRDefault="007820F3" w:rsidP="007820F3">
      <w:pPr>
        <w:spacing w:after="0"/>
        <w:jc w:val="both"/>
        <w:rPr>
          <w:sz w:val="24"/>
          <w:szCs w:val="24"/>
        </w:rPr>
      </w:pPr>
    </w:p>
    <w:p w14:paraId="68B54497" w14:textId="4892DA66" w:rsidR="007820F3" w:rsidRDefault="007820F3" w:rsidP="007820F3">
      <w:pPr>
        <w:spacing w:after="0"/>
        <w:jc w:val="both"/>
        <w:rPr>
          <w:sz w:val="24"/>
          <w:szCs w:val="24"/>
        </w:rPr>
      </w:pPr>
      <w:r>
        <w:rPr>
          <w:sz w:val="24"/>
          <w:szCs w:val="24"/>
        </w:rPr>
        <w:t>In 19</w:t>
      </w:r>
      <w:r w:rsidR="003727C1">
        <w:rPr>
          <w:sz w:val="24"/>
          <w:szCs w:val="24"/>
        </w:rPr>
        <w:t xml:space="preserve">54 </w:t>
      </w:r>
      <w:r>
        <w:rPr>
          <w:sz w:val="24"/>
          <w:szCs w:val="24"/>
        </w:rPr>
        <w:t>George</w:t>
      </w:r>
      <w:r w:rsidR="003727C1">
        <w:rPr>
          <w:sz w:val="24"/>
          <w:szCs w:val="24"/>
        </w:rPr>
        <w:t>, Edith</w:t>
      </w:r>
      <w:r w:rsidR="00534AE0">
        <w:rPr>
          <w:sz w:val="24"/>
          <w:szCs w:val="24"/>
        </w:rPr>
        <w:t>,</w:t>
      </w:r>
      <w:r w:rsidR="003727C1">
        <w:rPr>
          <w:sz w:val="24"/>
          <w:szCs w:val="24"/>
        </w:rPr>
        <w:t xml:space="preserve"> &amp; Alan Graham were still living at 54 The Crescent.</w:t>
      </w:r>
    </w:p>
    <w:p w14:paraId="410B3EC6" w14:textId="77777777" w:rsidR="007820F3" w:rsidRDefault="007820F3" w:rsidP="007820F3">
      <w:pPr>
        <w:spacing w:after="0"/>
        <w:jc w:val="both"/>
        <w:rPr>
          <w:rFonts w:cstheme="minorHAnsi"/>
          <w:sz w:val="24"/>
          <w:szCs w:val="24"/>
        </w:rPr>
      </w:pPr>
    </w:p>
    <w:p w14:paraId="52DDA45E" w14:textId="05598698" w:rsidR="007820F3" w:rsidRDefault="00534AE0" w:rsidP="007820F3">
      <w:pPr>
        <w:spacing w:after="0"/>
        <w:jc w:val="both"/>
        <w:rPr>
          <w:rFonts w:cstheme="minorHAnsi"/>
          <w:sz w:val="24"/>
          <w:szCs w:val="24"/>
        </w:rPr>
      </w:pPr>
      <w:r>
        <w:rPr>
          <w:rFonts w:cstheme="minorHAnsi"/>
          <w:sz w:val="24"/>
          <w:szCs w:val="24"/>
        </w:rPr>
        <w:t>In 1957 George Jennings Gunnell Graham, retired boot manufacturer, of Cheltenham, died.</w:t>
      </w:r>
    </w:p>
    <w:p w14:paraId="7F00561C" w14:textId="77777777" w:rsidR="00534AE0" w:rsidRDefault="00534AE0" w:rsidP="007820F3">
      <w:pPr>
        <w:spacing w:after="0"/>
        <w:jc w:val="both"/>
        <w:rPr>
          <w:rFonts w:cstheme="minorHAnsi"/>
          <w:sz w:val="24"/>
          <w:szCs w:val="24"/>
        </w:rPr>
      </w:pPr>
    </w:p>
    <w:p w14:paraId="3E56B248" w14:textId="4D2C82FF" w:rsidR="007820F3" w:rsidRDefault="008E7073" w:rsidP="007820F3">
      <w:pPr>
        <w:spacing w:after="0"/>
        <w:jc w:val="both"/>
        <w:rPr>
          <w:rFonts w:cstheme="minorHAnsi"/>
          <w:sz w:val="24"/>
          <w:szCs w:val="24"/>
        </w:rPr>
      </w:pPr>
      <w:r>
        <w:rPr>
          <w:rFonts w:cstheme="minorHAnsi"/>
          <w:sz w:val="24"/>
          <w:szCs w:val="24"/>
        </w:rPr>
        <w:t>In 1959 Edith Bertha Amery Graham, of The Crescent, Cheltenham, died, aged 84 years.</w:t>
      </w:r>
    </w:p>
    <w:p w14:paraId="00ECD389" w14:textId="77777777" w:rsidR="008E7073" w:rsidRDefault="008E7073" w:rsidP="007820F3">
      <w:pPr>
        <w:spacing w:after="0"/>
        <w:jc w:val="both"/>
        <w:rPr>
          <w:rFonts w:cstheme="minorHAnsi"/>
          <w:sz w:val="24"/>
          <w:szCs w:val="24"/>
        </w:rPr>
      </w:pPr>
    </w:p>
    <w:p w14:paraId="7552C874" w14:textId="713E1B15" w:rsidR="0042174D" w:rsidRPr="0042174D" w:rsidRDefault="0042174D" w:rsidP="0042174D">
      <w:pPr>
        <w:spacing w:after="0"/>
        <w:rPr>
          <w:sz w:val="24"/>
          <w:szCs w:val="24"/>
        </w:rPr>
      </w:pPr>
      <w:r>
        <w:rPr>
          <w:sz w:val="24"/>
          <w:szCs w:val="24"/>
        </w:rPr>
        <w:t>The house was last sold in 2014.</w:t>
      </w:r>
      <w:r>
        <w:rPr>
          <w:sz w:val="24"/>
          <w:szCs w:val="24"/>
          <w:vertAlign w:val="superscript"/>
        </w:rPr>
        <w:t>1</w:t>
      </w:r>
    </w:p>
    <w:p w14:paraId="7E78A4AF" w14:textId="77777777" w:rsidR="0042174D" w:rsidRDefault="0042174D" w:rsidP="007820F3">
      <w:pPr>
        <w:spacing w:after="0"/>
        <w:jc w:val="both"/>
        <w:rPr>
          <w:rFonts w:cstheme="minorHAnsi"/>
          <w:sz w:val="24"/>
          <w:szCs w:val="24"/>
        </w:rPr>
      </w:pPr>
    </w:p>
    <w:p w14:paraId="724E4367" w14:textId="4A0EC92E" w:rsidR="008E7073" w:rsidRDefault="008E7073" w:rsidP="008E7073">
      <w:pPr>
        <w:spacing w:after="0"/>
        <w:rPr>
          <w:b/>
          <w:bCs/>
          <w:sz w:val="24"/>
          <w:szCs w:val="24"/>
        </w:rPr>
      </w:pPr>
      <w:bookmarkStart w:id="0" w:name="_Hlk141821099"/>
      <w:r w:rsidRPr="00413A72">
        <w:rPr>
          <w:b/>
          <w:bCs/>
          <w:sz w:val="24"/>
          <w:szCs w:val="24"/>
        </w:rPr>
        <w:t>Bibliography:</w:t>
      </w:r>
      <w:r>
        <w:rPr>
          <w:b/>
          <w:bCs/>
          <w:sz w:val="24"/>
          <w:szCs w:val="24"/>
        </w:rPr>
        <w:t xml:space="preserve"> </w:t>
      </w:r>
    </w:p>
    <w:p w14:paraId="65D091E9" w14:textId="2112239C" w:rsidR="0042174D" w:rsidRDefault="0042174D" w:rsidP="008E7073">
      <w:pPr>
        <w:spacing w:after="0"/>
      </w:pPr>
      <w:r>
        <w:rPr>
          <w:sz w:val="24"/>
          <w:szCs w:val="24"/>
          <w:vertAlign w:val="superscript"/>
        </w:rPr>
        <w:t>1</w:t>
      </w:r>
      <w:r>
        <w:rPr>
          <w:sz w:val="24"/>
          <w:szCs w:val="24"/>
        </w:rPr>
        <w:t xml:space="preserve"> </w:t>
      </w:r>
      <w:hyperlink r:id="rId10" w:history="1">
        <w:r>
          <w:rPr>
            <w:rStyle w:val="Hyperlink"/>
          </w:rPr>
          <w:t>54 The Crescent, Cheltenham, NSW 2119 - Property Details (realestate.com.au)</w:t>
        </w:r>
      </w:hyperlink>
    </w:p>
    <w:p w14:paraId="3F7CAD12" w14:textId="77777777" w:rsidR="008E7073" w:rsidRDefault="008E7073" w:rsidP="008E7073">
      <w:pPr>
        <w:spacing w:after="0"/>
        <w:rPr>
          <w:sz w:val="24"/>
          <w:szCs w:val="24"/>
        </w:rPr>
      </w:pPr>
    </w:p>
    <w:p w14:paraId="2D085FAF" w14:textId="77777777" w:rsidR="008E7073" w:rsidRDefault="008E7073" w:rsidP="008E7073">
      <w:pPr>
        <w:spacing w:after="0"/>
        <w:rPr>
          <w:b/>
          <w:bCs/>
          <w:sz w:val="24"/>
          <w:szCs w:val="24"/>
        </w:rPr>
      </w:pPr>
      <w:bookmarkStart w:id="1" w:name="_Hlk142068877"/>
      <w:r>
        <w:rPr>
          <w:b/>
          <w:bCs/>
          <w:sz w:val="24"/>
          <w:szCs w:val="24"/>
        </w:rPr>
        <w:t>Resources available (varies):</w:t>
      </w:r>
    </w:p>
    <w:p w14:paraId="354B95BD" w14:textId="77777777" w:rsidR="008E7073" w:rsidRDefault="008E7073" w:rsidP="008E7073">
      <w:pPr>
        <w:pStyle w:val="ListParagraph"/>
        <w:numPr>
          <w:ilvl w:val="0"/>
          <w:numId w:val="1"/>
        </w:numPr>
        <w:spacing w:after="0" w:line="256" w:lineRule="auto"/>
        <w:rPr>
          <w:sz w:val="24"/>
          <w:szCs w:val="24"/>
        </w:rPr>
      </w:pPr>
      <w:bookmarkStart w:id="2" w:name="_Hlk142068807"/>
      <w:bookmarkStart w:id="3" w:name="_Hlk142068346"/>
      <w:r>
        <w:rPr>
          <w:sz w:val="24"/>
          <w:szCs w:val="24"/>
        </w:rPr>
        <w:t xml:space="preserve">Sands Directories 1858-1933 City of Sydney </w:t>
      </w:r>
      <w:hyperlink r:id="rId11" w:history="1">
        <w:r>
          <w:rPr>
            <w:rStyle w:val="Hyperlink"/>
            <w:sz w:val="24"/>
            <w:szCs w:val="24"/>
          </w:rPr>
          <w:t>Sands Postal Directory | City of Sydney Archives (nsw.gov.au)</w:t>
        </w:r>
      </w:hyperlink>
    </w:p>
    <w:p w14:paraId="2FBC5358" w14:textId="77777777" w:rsidR="008E7073" w:rsidRDefault="008E7073" w:rsidP="008E7073">
      <w:pPr>
        <w:pStyle w:val="ListParagraph"/>
        <w:numPr>
          <w:ilvl w:val="0"/>
          <w:numId w:val="1"/>
        </w:numPr>
        <w:spacing w:after="0" w:line="256" w:lineRule="auto"/>
        <w:rPr>
          <w:sz w:val="24"/>
          <w:szCs w:val="24"/>
        </w:rPr>
      </w:pPr>
      <w:r>
        <w:rPr>
          <w:sz w:val="24"/>
          <w:szCs w:val="24"/>
        </w:rPr>
        <w:t xml:space="preserve">Newspaper articles – TROVE - </w:t>
      </w:r>
      <w:hyperlink r:id="rId12" w:history="1">
        <w:r>
          <w:rPr>
            <w:rStyle w:val="Hyperlink"/>
            <w:sz w:val="24"/>
            <w:szCs w:val="24"/>
          </w:rPr>
          <w:t>Search - Trove (nla.gov.au)</w:t>
        </w:r>
      </w:hyperlink>
    </w:p>
    <w:p w14:paraId="66D62F15" w14:textId="77777777" w:rsidR="008E7073" w:rsidRDefault="008E7073" w:rsidP="008E7073">
      <w:pPr>
        <w:pStyle w:val="ListParagraph"/>
        <w:numPr>
          <w:ilvl w:val="0"/>
          <w:numId w:val="1"/>
        </w:numPr>
        <w:spacing w:after="0" w:line="256" w:lineRule="auto"/>
        <w:rPr>
          <w:sz w:val="24"/>
          <w:szCs w:val="24"/>
        </w:rPr>
      </w:pPr>
      <w:r>
        <w:rPr>
          <w:sz w:val="24"/>
          <w:szCs w:val="24"/>
        </w:rPr>
        <w:t xml:space="preserve">Ancestry.com (subscription only) </w:t>
      </w:r>
      <w:hyperlink r:id="rId13" w:history="1">
        <w:r>
          <w:rPr>
            <w:rStyle w:val="Hyperlink"/>
          </w:rPr>
          <w:t xml:space="preserve">Genealogy, Family </w:t>
        </w:r>
        <w:proofErr w:type="gramStart"/>
        <w:r>
          <w:rPr>
            <w:rStyle w:val="Hyperlink"/>
          </w:rPr>
          <w:t>Trees</w:t>
        </w:r>
        <w:proofErr w:type="gramEnd"/>
        <w:r>
          <w:rPr>
            <w:rStyle w:val="Hyperlink"/>
          </w:rPr>
          <w:t xml:space="preserve"> and Family History Records online - Ancestry.com</w:t>
        </w:r>
      </w:hyperlink>
      <w:r>
        <w:t xml:space="preserve"> </w:t>
      </w:r>
      <w:r>
        <w:rPr>
          <w:sz w:val="24"/>
          <w:szCs w:val="24"/>
        </w:rPr>
        <w:t>– Sands Directories, Electoral Rolls, Family photos (Public Member photos), Census lists, marriage details, + miscellaneous</w:t>
      </w:r>
    </w:p>
    <w:p w14:paraId="41D929D9" w14:textId="77777777" w:rsidR="008E7073" w:rsidRPr="00EF10DB" w:rsidRDefault="008E7073" w:rsidP="008E7073">
      <w:pPr>
        <w:pStyle w:val="ListParagraph"/>
        <w:numPr>
          <w:ilvl w:val="0"/>
          <w:numId w:val="1"/>
        </w:numPr>
        <w:spacing w:after="0" w:line="256" w:lineRule="auto"/>
        <w:rPr>
          <w:sz w:val="24"/>
          <w:szCs w:val="24"/>
        </w:rPr>
      </w:pPr>
      <w:r w:rsidRPr="00D33304">
        <w:rPr>
          <w:sz w:val="24"/>
          <w:szCs w:val="24"/>
        </w:rPr>
        <w:t xml:space="preserve">N.S.W. Births, Deaths &amp; Marriages </w:t>
      </w:r>
      <w:hyperlink r:id="rId14" w:history="1">
        <w:r>
          <w:rPr>
            <w:rStyle w:val="Hyperlink"/>
          </w:rPr>
          <w:t>Family history search | NSW Government</w:t>
        </w:r>
      </w:hyperlink>
      <w:r>
        <w:t xml:space="preserve"> (QLD &amp; Victoria also obtainable online)</w:t>
      </w:r>
    </w:p>
    <w:p w14:paraId="43272EEB" w14:textId="77777777" w:rsidR="008E7073" w:rsidRPr="00EF10DB" w:rsidRDefault="008E7073" w:rsidP="008E7073">
      <w:pPr>
        <w:pStyle w:val="ListParagraph"/>
        <w:numPr>
          <w:ilvl w:val="0"/>
          <w:numId w:val="1"/>
        </w:numPr>
        <w:spacing w:after="0" w:line="256" w:lineRule="auto"/>
        <w:rPr>
          <w:b/>
          <w:bCs/>
          <w:sz w:val="24"/>
          <w:szCs w:val="24"/>
        </w:rPr>
      </w:pPr>
      <w:r w:rsidRPr="00EF10DB">
        <w:rPr>
          <w:sz w:val="24"/>
          <w:szCs w:val="24"/>
        </w:rPr>
        <w:t xml:space="preserve">House photos and information via Hornsby Shire Council website </w:t>
      </w:r>
      <w:r>
        <w:t xml:space="preserve">for Property Search and Heritage Register </w:t>
      </w:r>
      <w:hyperlink r:id="rId15" w:history="1">
        <w:r>
          <w:rPr>
            <w:rStyle w:val="Hyperlink"/>
          </w:rPr>
          <w:t>Heritage | Hornsby Shire Council (nsw.gov.au)</w:t>
        </w:r>
      </w:hyperlink>
    </w:p>
    <w:p w14:paraId="513FB2FB" w14:textId="77777777" w:rsidR="008E7073" w:rsidRDefault="008E7073" w:rsidP="008E7073">
      <w:pPr>
        <w:pStyle w:val="ListParagraph"/>
        <w:numPr>
          <w:ilvl w:val="0"/>
          <w:numId w:val="1"/>
        </w:numPr>
        <w:spacing w:after="0" w:line="256" w:lineRule="auto"/>
        <w:rPr>
          <w:sz w:val="24"/>
          <w:szCs w:val="24"/>
        </w:rPr>
      </w:pPr>
      <w:bookmarkStart w:id="4" w:name="_Hlk142068550"/>
      <w:r w:rsidRPr="00D33304">
        <w:rPr>
          <w:sz w:val="24"/>
          <w:szCs w:val="24"/>
        </w:rPr>
        <w:lastRenderedPageBreak/>
        <w:t xml:space="preserve">House photos </w:t>
      </w:r>
      <w:r>
        <w:rPr>
          <w:sz w:val="24"/>
          <w:szCs w:val="24"/>
        </w:rPr>
        <w:t xml:space="preserve">and associated information </w:t>
      </w:r>
      <w:r w:rsidRPr="00D33304">
        <w:rPr>
          <w:sz w:val="24"/>
          <w:szCs w:val="24"/>
        </w:rPr>
        <w:t>via Internet search on address</w:t>
      </w:r>
      <w:r>
        <w:rPr>
          <w:sz w:val="24"/>
          <w:szCs w:val="24"/>
        </w:rPr>
        <w:t xml:space="preserve"> via Real Estate websites</w:t>
      </w:r>
      <w:bookmarkEnd w:id="1"/>
      <w:bookmarkEnd w:id="2"/>
      <w:r>
        <w:rPr>
          <w:sz w:val="24"/>
          <w:szCs w:val="24"/>
        </w:rPr>
        <w:t xml:space="preserve"> (from 2005)</w:t>
      </w:r>
    </w:p>
    <w:p w14:paraId="13C21736" w14:textId="77777777" w:rsidR="008E7073" w:rsidRDefault="008E7073" w:rsidP="008E7073">
      <w:pPr>
        <w:pStyle w:val="ListParagraph"/>
        <w:numPr>
          <w:ilvl w:val="0"/>
          <w:numId w:val="1"/>
        </w:numPr>
        <w:spacing w:after="0" w:line="256" w:lineRule="auto"/>
        <w:rPr>
          <w:sz w:val="24"/>
          <w:szCs w:val="24"/>
        </w:rPr>
      </w:pPr>
      <w:r>
        <w:rPr>
          <w:sz w:val="24"/>
          <w:szCs w:val="24"/>
        </w:rPr>
        <w:t xml:space="preserve"> “Beecroft and Cheltenham Heritage Walks” - Beecroft-Cheltenham History Group Inc. 2004 book (1</w:t>
      </w:r>
      <w:r w:rsidRPr="009B2583">
        <w:rPr>
          <w:sz w:val="24"/>
          <w:szCs w:val="24"/>
          <w:vertAlign w:val="superscript"/>
        </w:rPr>
        <w:t>st</w:t>
      </w:r>
      <w:r>
        <w:rPr>
          <w:sz w:val="24"/>
          <w:szCs w:val="24"/>
        </w:rPr>
        <w:t xml:space="preserve"> edition)</w:t>
      </w:r>
    </w:p>
    <w:p w14:paraId="180125CC" w14:textId="77777777" w:rsidR="008E7073" w:rsidRPr="00D1178A" w:rsidRDefault="008E7073" w:rsidP="008E7073">
      <w:pPr>
        <w:pStyle w:val="ListParagraph"/>
        <w:numPr>
          <w:ilvl w:val="0"/>
          <w:numId w:val="1"/>
        </w:numPr>
        <w:spacing w:after="0" w:line="256" w:lineRule="auto"/>
        <w:rPr>
          <w:rStyle w:val="Hyperlink"/>
          <w:color w:val="auto"/>
          <w:sz w:val="24"/>
          <w:szCs w:val="24"/>
          <w:u w:val="none"/>
        </w:rPr>
      </w:pPr>
      <w:r>
        <w:rPr>
          <w:sz w:val="24"/>
          <w:szCs w:val="24"/>
        </w:rPr>
        <w:t xml:space="preserve">Australian War Museum website </w:t>
      </w:r>
      <w:hyperlink r:id="rId16" w:history="1">
        <w:r>
          <w:rPr>
            <w:rStyle w:val="Hyperlink"/>
          </w:rPr>
          <w:t>Home | Australian War Memorial (awm.gov.au)</w:t>
        </w:r>
      </w:hyperlink>
    </w:p>
    <w:p w14:paraId="14C95E51" w14:textId="77777777" w:rsidR="00D1178A" w:rsidRPr="00D27739" w:rsidRDefault="00D1178A" w:rsidP="00D1178A">
      <w:pPr>
        <w:pStyle w:val="ListParagraph"/>
        <w:numPr>
          <w:ilvl w:val="0"/>
          <w:numId w:val="1"/>
        </w:numPr>
        <w:spacing w:after="0" w:line="256" w:lineRule="auto"/>
        <w:rPr>
          <w:sz w:val="24"/>
          <w:szCs w:val="24"/>
        </w:rPr>
      </w:pPr>
      <w:r>
        <w:rPr>
          <w:sz w:val="24"/>
          <w:szCs w:val="24"/>
        </w:rPr>
        <w:t xml:space="preserve">Beecroft and Cheltenham History Group website </w:t>
      </w:r>
      <w:hyperlink r:id="rId17" w:history="1">
        <w:r>
          <w:rPr>
            <w:rStyle w:val="Hyperlink"/>
          </w:rPr>
          <w:t>Beecroft and Cheltenham History - Beecroft Cheltenham History Group (bchg.org.au)</w:t>
        </w:r>
      </w:hyperlink>
    </w:p>
    <w:p w14:paraId="56719687" w14:textId="77777777" w:rsidR="00D1178A" w:rsidRPr="005456A1" w:rsidRDefault="00D1178A" w:rsidP="00D1178A">
      <w:pPr>
        <w:pStyle w:val="ListParagraph"/>
        <w:spacing w:after="0" w:line="256" w:lineRule="auto"/>
        <w:ind w:left="1080"/>
        <w:rPr>
          <w:sz w:val="24"/>
          <w:szCs w:val="24"/>
        </w:rPr>
      </w:pPr>
    </w:p>
    <w:bookmarkEnd w:id="0"/>
    <w:bookmarkEnd w:id="3"/>
    <w:bookmarkEnd w:id="4"/>
    <w:p w14:paraId="7F13B8E8" w14:textId="77777777" w:rsidR="008E7073" w:rsidRDefault="008E7073" w:rsidP="008E7073">
      <w:pPr>
        <w:pStyle w:val="ListParagraph"/>
        <w:spacing w:after="0" w:line="256" w:lineRule="auto"/>
        <w:ind w:left="1080"/>
        <w:rPr>
          <w:sz w:val="24"/>
          <w:szCs w:val="24"/>
        </w:rPr>
      </w:pPr>
    </w:p>
    <w:p w14:paraId="6CF3FC81" w14:textId="77777777" w:rsidR="008E7073" w:rsidRPr="009E49B7" w:rsidRDefault="008E7073" w:rsidP="007820F3">
      <w:pPr>
        <w:spacing w:after="0"/>
        <w:jc w:val="both"/>
        <w:rPr>
          <w:rFonts w:cstheme="minorHAnsi"/>
          <w:sz w:val="24"/>
          <w:szCs w:val="24"/>
        </w:rPr>
      </w:pPr>
    </w:p>
    <w:p w14:paraId="69E5B918" w14:textId="77777777" w:rsidR="007820F3" w:rsidRPr="007820F3" w:rsidRDefault="007820F3" w:rsidP="007820F3">
      <w:pPr>
        <w:spacing w:after="0"/>
        <w:rPr>
          <w:sz w:val="24"/>
          <w:szCs w:val="24"/>
        </w:rPr>
      </w:pPr>
    </w:p>
    <w:sectPr w:rsidR="007820F3" w:rsidRPr="007820F3">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E5A0F" w14:textId="77777777" w:rsidR="00334075" w:rsidRDefault="00334075" w:rsidP="0042174D">
      <w:pPr>
        <w:spacing w:after="0" w:line="240" w:lineRule="auto"/>
      </w:pPr>
      <w:r>
        <w:separator/>
      </w:r>
    </w:p>
  </w:endnote>
  <w:endnote w:type="continuationSeparator" w:id="0">
    <w:p w14:paraId="658D40E7" w14:textId="77777777" w:rsidR="00334075" w:rsidRDefault="00334075" w:rsidP="00421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1615950"/>
      <w:docPartObj>
        <w:docPartGallery w:val="Page Numbers (Bottom of Page)"/>
        <w:docPartUnique/>
      </w:docPartObj>
    </w:sdtPr>
    <w:sdtEndPr>
      <w:rPr>
        <w:noProof/>
      </w:rPr>
    </w:sdtEndPr>
    <w:sdtContent>
      <w:p w14:paraId="20E35BB0" w14:textId="3158685F" w:rsidR="0042174D" w:rsidRDefault="004217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98C426" w14:textId="77777777" w:rsidR="0042174D" w:rsidRDefault="004217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2B65E" w14:textId="77777777" w:rsidR="00334075" w:rsidRDefault="00334075" w:rsidP="0042174D">
      <w:pPr>
        <w:spacing w:after="0" w:line="240" w:lineRule="auto"/>
      </w:pPr>
      <w:r>
        <w:separator/>
      </w:r>
    </w:p>
  </w:footnote>
  <w:footnote w:type="continuationSeparator" w:id="0">
    <w:p w14:paraId="0B0DA748" w14:textId="77777777" w:rsidR="00334075" w:rsidRDefault="00334075" w:rsidP="004217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420E92"/>
    <w:multiLevelType w:val="hybridMultilevel"/>
    <w:tmpl w:val="42C035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849947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CDA"/>
    <w:rsid w:val="00021AB1"/>
    <w:rsid w:val="001575E6"/>
    <w:rsid w:val="001B4CDA"/>
    <w:rsid w:val="00334075"/>
    <w:rsid w:val="003727C1"/>
    <w:rsid w:val="0042174D"/>
    <w:rsid w:val="0044726C"/>
    <w:rsid w:val="00534AE0"/>
    <w:rsid w:val="005A4165"/>
    <w:rsid w:val="006516C4"/>
    <w:rsid w:val="006B4A9C"/>
    <w:rsid w:val="006C2DC9"/>
    <w:rsid w:val="006F4419"/>
    <w:rsid w:val="007820F3"/>
    <w:rsid w:val="008074AF"/>
    <w:rsid w:val="00873EF7"/>
    <w:rsid w:val="008E7073"/>
    <w:rsid w:val="00926DEA"/>
    <w:rsid w:val="00C161B0"/>
    <w:rsid w:val="00D1178A"/>
    <w:rsid w:val="00E30056"/>
    <w:rsid w:val="00FD70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29D16"/>
  <w15:chartTrackingRefBased/>
  <w15:docId w15:val="{798F235F-EF7B-430C-9A87-F59E2A18D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0F3"/>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7073"/>
    <w:pPr>
      <w:ind w:left="720"/>
      <w:contextualSpacing/>
    </w:pPr>
  </w:style>
  <w:style w:type="character" w:styleId="Hyperlink">
    <w:name w:val="Hyperlink"/>
    <w:basedOn w:val="DefaultParagraphFont"/>
    <w:uiPriority w:val="99"/>
    <w:semiHidden/>
    <w:unhideWhenUsed/>
    <w:rsid w:val="008E7073"/>
    <w:rPr>
      <w:color w:val="0000FF"/>
      <w:u w:val="single"/>
    </w:rPr>
  </w:style>
  <w:style w:type="paragraph" w:styleId="Header">
    <w:name w:val="header"/>
    <w:basedOn w:val="Normal"/>
    <w:link w:val="HeaderChar"/>
    <w:uiPriority w:val="99"/>
    <w:unhideWhenUsed/>
    <w:rsid w:val="004217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174D"/>
    <w:rPr>
      <w:kern w:val="0"/>
      <w14:ligatures w14:val="none"/>
    </w:rPr>
  </w:style>
  <w:style w:type="paragraph" w:styleId="Footer">
    <w:name w:val="footer"/>
    <w:basedOn w:val="Normal"/>
    <w:link w:val="FooterChar"/>
    <w:uiPriority w:val="99"/>
    <w:unhideWhenUsed/>
    <w:rsid w:val="004217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174D"/>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ncestry.com.au/"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trove.nla.gov.au/search/advanced/category/newspapers" TargetMode="External"/><Relationship Id="rId17" Type="http://schemas.openxmlformats.org/officeDocument/2006/relationships/hyperlink" Target="https://bchg.org.au/" TargetMode="External"/><Relationship Id="rId2" Type="http://schemas.openxmlformats.org/officeDocument/2006/relationships/styles" Target="styles.xml"/><Relationship Id="rId16" Type="http://schemas.openxmlformats.org/officeDocument/2006/relationships/hyperlink" Target="https://www.awm.gov.a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chives.cityofsydney.nsw.gov.au/nodes/view/495003" TargetMode="External"/><Relationship Id="rId5" Type="http://schemas.openxmlformats.org/officeDocument/2006/relationships/footnotes" Target="footnotes.xml"/><Relationship Id="rId15" Type="http://schemas.openxmlformats.org/officeDocument/2006/relationships/hyperlink" Target="https://www.hornsby.nsw.gov.au/property/build/heritage" TargetMode="External"/><Relationship Id="rId10" Type="http://schemas.openxmlformats.org/officeDocument/2006/relationships/hyperlink" Target="https://www.realestate.com.au/sold/property-house-nsw-cheltenham-113091683"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sw.gov.au/family-and-relationships/family-history-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Pages>
  <Words>609</Words>
  <Characters>3473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duff</dc:creator>
  <cp:keywords/>
  <dc:description/>
  <cp:lastModifiedBy>Warren Duff</cp:lastModifiedBy>
  <cp:revision>8</cp:revision>
  <dcterms:created xsi:type="dcterms:W3CDTF">2023-09-06T12:46:00Z</dcterms:created>
  <dcterms:modified xsi:type="dcterms:W3CDTF">2023-10-18T11:30:00Z</dcterms:modified>
</cp:coreProperties>
</file>